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ADD" w:rsidRPr="00012AB3" w:rsidRDefault="00887ADD" w:rsidP="00887ADD">
      <w:pPr>
        <w:jc w:val="center"/>
        <w:rPr>
          <w:rFonts w:ascii="Arial Black" w:hAnsi="Arial Black"/>
          <w:b/>
        </w:rPr>
      </w:pPr>
      <w:bookmarkStart w:id="0" w:name="_GoBack"/>
      <w:bookmarkEnd w:id="0"/>
      <w:r w:rsidRPr="00012AB3">
        <w:rPr>
          <w:rFonts w:ascii="Arial Black" w:hAnsi="Arial Black"/>
          <w:b/>
        </w:rPr>
        <w:t>Instructions for Surgery</w:t>
      </w:r>
    </w:p>
    <w:p w:rsidR="00887ADD" w:rsidRPr="00012AB3" w:rsidRDefault="00887ADD" w:rsidP="00887ADD">
      <w:pPr>
        <w:rPr>
          <w:rFonts w:ascii="Arial" w:hAnsi="Arial" w:cs="Arial"/>
          <w:sz w:val="20"/>
        </w:rPr>
      </w:pPr>
      <w:r w:rsidRPr="00012AB3">
        <w:rPr>
          <w:rFonts w:ascii="Arial" w:hAnsi="Arial" w:cs="Arial"/>
          <w:sz w:val="20"/>
        </w:rPr>
        <w:t>You have been scheduled for a Total Shoulder Arthroplasty with Dr. Duquin at the Ambulatory Care Center located at the Erie County Medical Center (ECMC).  We hope this information sheet will serve as a helpful guide before and after surgery.</w:t>
      </w:r>
    </w:p>
    <w:p w:rsidR="00887ADD" w:rsidRPr="00012AB3" w:rsidRDefault="00887ADD" w:rsidP="00887ADD">
      <w:pPr>
        <w:rPr>
          <w:rFonts w:ascii="Arial Black" w:hAnsi="Arial Black"/>
          <w:b/>
        </w:rPr>
      </w:pPr>
      <w:r w:rsidRPr="00012AB3">
        <w:rPr>
          <w:rFonts w:ascii="Arial Black" w:hAnsi="Arial Black"/>
          <w:b/>
        </w:rPr>
        <w:t>Preparation for Shoulder Replacement Surgery</w:t>
      </w:r>
    </w:p>
    <w:p w:rsidR="00887ADD" w:rsidRPr="00012AB3" w:rsidRDefault="00887ADD" w:rsidP="00887ADD">
      <w:pPr>
        <w:ind w:left="720"/>
        <w:rPr>
          <w:rFonts w:ascii="Arial" w:hAnsi="Arial" w:cs="Arial"/>
          <w:sz w:val="20"/>
        </w:rPr>
      </w:pPr>
      <w:r w:rsidRPr="00012AB3">
        <w:rPr>
          <w:rFonts w:ascii="Arial" w:hAnsi="Arial" w:cs="Arial"/>
          <w:sz w:val="20"/>
        </w:rPr>
        <w:t xml:space="preserve">We encourage you to attend the </w:t>
      </w:r>
      <w:r w:rsidRPr="00012AB3">
        <w:rPr>
          <w:rFonts w:ascii="Arial" w:hAnsi="Arial" w:cs="Arial"/>
          <w:b/>
          <w:sz w:val="20"/>
        </w:rPr>
        <w:t>shoulder joint replacement class</w:t>
      </w:r>
      <w:r w:rsidRPr="00012AB3">
        <w:rPr>
          <w:rFonts w:ascii="Arial" w:hAnsi="Arial" w:cs="Arial"/>
          <w:sz w:val="20"/>
        </w:rPr>
        <w:t xml:space="preserve"> offered through the hospital.  We will provide you with the dates and times of the class, which takes place at ECMC.</w:t>
      </w:r>
    </w:p>
    <w:p w:rsidR="00887ADD" w:rsidRPr="00012AB3" w:rsidRDefault="00887ADD" w:rsidP="00887ADD">
      <w:pPr>
        <w:ind w:left="720"/>
        <w:rPr>
          <w:rFonts w:ascii="Arial" w:hAnsi="Arial" w:cs="Arial"/>
          <w:sz w:val="20"/>
        </w:rPr>
      </w:pPr>
      <w:r w:rsidRPr="00012AB3">
        <w:rPr>
          <w:rFonts w:ascii="Arial" w:hAnsi="Arial" w:cs="Arial"/>
          <w:b/>
          <w:sz w:val="20"/>
        </w:rPr>
        <w:t>Four to six weeks before surgery, we will arrange for a</w:t>
      </w:r>
      <w:r w:rsidRPr="00012AB3">
        <w:rPr>
          <w:rFonts w:ascii="Arial" w:hAnsi="Arial" w:cs="Arial"/>
          <w:sz w:val="20"/>
        </w:rPr>
        <w:t xml:space="preserve"> </w:t>
      </w:r>
      <w:r w:rsidRPr="00012AB3">
        <w:rPr>
          <w:rFonts w:ascii="Arial" w:hAnsi="Arial" w:cs="Arial"/>
          <w:b/>
          <w:sz w:val="20"/>
        </w:rPr>
        <w:t>CT scan of your shoulder at ECMC</w:t>
      </w:r>
      <w:r w:rsidRPr="00012AB3">
        <w:rPr>
          <w:rFonts w:ascii="Arial" w:hAnsi="Arial" w:cs="Arial"/>
          <w:sz w:val="20"/>
        </w:rPr>
        <w:t xml:space="preserve">. </w:t>
      </w:r>
    </w:p>
    <w:p w:rsidR="00887ADD" w:rsidRPr="00012AB3" w:rsidRDefault="00887ADD" w:rsidP="00887ADD">
      <w:pPr>
        <w:ind w:left="720"/>
        <w:rPr>
          <w:rFonts w:ascii="Arial" w:hAnsi="Arial" w:cs="Arial"/>
          <w:sz w:val="20"/>
        </w:rPr>
      </w:pPr>
      <w:r w:rsidRPr="00012AB3">
        <w:rPr>
          <w:rFonts w:ascii="Arial" w:hAnsi="Arial" w:cs="Arial"/>
          <w:b/>
          <w:sz w:val="20"/>
        </w:rPr>
        <w:t>Three weeks before surgery, we will make an appointment for pre-operative testing at ECMC</w:t>
      </w:r>
      <w:r w:rsidRPr="00012AB3">
        <w:rPr>
          <w:rFonts w:ascii="Arial" w:hAnsi="Arial" w:cs="Arial"/>
          <w:sz w:val="20"/>
        </w:rPr>
        <w:t>.  You will undergo bl</w:t>
      </w:r>
      <w:r w:rsidR="00D065F5">
        <w:rPr>
          <w:rFonts w:ascii="Arial" w:hAnsi="Arial" w:cs="Arial"/>
          <w:sz w:val="20"/>
        </w:rPr>
        <w:t>ood work, a chest x-ray</w:t>
      </w:r>
      <w:r w:rsidRPr="00012AB3">
        <w:rPr>
          <w:rFonts w:ascii="Arial" w:hAnsi="Arial" w:cs="Arial"/>
          <w:sz w:val="20"/>
        </w:rPr>
        <w:t xml:space="preserve"> and an EKG.  Please bring a list of your current medications to </w:t>
      </w:r>
      <w:r w:rsidR="00D065F5">
        <w:rPr>
          <w:rFonts w:ascii="Arial" w:hAnsi="Arial" w:cs="Arial"/>
          <w:sz w:val="20"/>
        </w:rPr>
        <w:t>your</w:t>
      </w:r>
      <w:r w:rsidRPr="00012AB3">
        <w:rPr>
          <w:rFonts w:ascii="Arial" w:hAnsi="Arial" w:cs="Arial"/>
          <w:sz w:val="20"/>
        </w:rPr>
        <w:t xml:space="preserve"> pre-operative visit.</w:t>
      </w:r>
    </w:p>
    <w:p w:rsidR="00887ADD" w:rsidRPr="00012AB3" w:rsidRDefault="00887ADD" w:rsidP="00887ADD">
      <w:pPr>
        <w:ind w:left="720"/>
        <w:rPr>
          <w:rFonts w:ascii="Arial" w:hAnsi="Arial" w:cs="Arial"/>
        </w:rPr>
      </w:pPr>
      <w:r w:rsidRPr="00012AB3">
        <w:rPr>
          <w:rFonts w:ascii="Arial" w:hAnsi="Arial" w:cs="Arial"/>
          <w:b/>
          <w:sz w:val="20"/>
        </w:rPr>
        <w:t>Two weeks before surgery, we will arrange for an appointment with your primary medical doctor</w:t>
      </w:r>
      <w:r w:rsidRPr="00012AB3">
        <w:rPr>
          <w:rFonts w:ascii="Arial" w:hAnsi="Arial" w:cs="Arial"/>
          <w:sz w:val="20"/>
        </w:rPr>
        <w:t xml:space="preserve">. Your primary medical doctor must authorize medical clearance for the surgery.  Please discuss with your doctor which of your regular medications you should take with a small sip of water on the morning of surgery and which medications can be skipped on that day.  </w:t>
      </w:r>
    </w:p>
    <w:p w:rsidR="00887ADD" w:rsidRPr="00012AB3" w:rsidRDefault="00887ADD" w:rsidP="00887ADD">
      <w:pPr>
        <w:ind w:left="720"/>
        <w:rPr>
          <w:rFonts w:ascii="Arial" w:hAnsi="Arial" w:cs="Arial"/>
          <w:sz w:val="20"/>
        </w:rPr>
      </w:pPr>
      <w:r w:rsidRPr="00012AB3">
        <w:rPr>
          <w:rFonts w:ascii="Arial" w:hAnsi="Arial" w:cs="Arial"/>
          <w:b/>
          <w:sz w:val="20"/>
        </w:rPr>
        <w:t>One to two weeks before surgery, you will have your final pre-operative visit with Dr. Duquin</w:t>
      </w:r>
      <w:r w:rsidRPr="00012AB3">
        <w:rPr>
          <w:rFonts w:ascii="Arial" w:hAnsi="Arial" w:cs="Arial"/>
          <w:sz w:val="20"/>
        </w:rPr>
        <w:t>. During this visit, Dr. Duquin will answer any questions you may have regarding your surgical procedure and rehabilitation. You will also receive final instructions regarding your procedure and the time that you should arrive at the hospital on the day of surgery.</w:t>
      </w:r>
    </w:p>
    <w:p w:rsidR="00887ADD" w:rsidRPr="00012AB3" w:rsidRDefault="00887ADD" w:rsidP="00887ADD">
      <w:pPr>
        <w:ind w:left="720"/>
        <w:rPr>
          <w:rFonts w:ascii="Arial" w:hAnsi="Arial" w:cs="Arial"/>
          <w:sz w:val="20"/>
        </w:rPr>
      </w:pPr>
      <w:r w:rsidRPr="00012AB3">
        <w:rPr>
          <w:rFonts w:ascii="Arial" w:hAnsi="Arial" w:cs="Arial"/>
          <w:b/>
          <w:sz w:val="20"/>
        </w:rPr>
        <w:t>One week before surgery, you must stop taking any medications that interfere with blood clotting</w:t>
      </w:r>
      <w:r w:rsidRPr="00012AB3">
        <w:rPr>
          <w:rFonts w:ascii="Arial" w:hAnsi="Arial" w:cs="Arial"/>
          <w:sz w:val="20"/>
        </w:rPr>
        <w:t xml:space="preserve"> (aspirin, oral anti-inflammatories such as Advil and Aleve, Coumadin and Plavix).  If you are currently taking an anticoagulant, please let our office know. </w:t>
      </w:r>
    </w:p>
    <w:p w:rsidR="00887ADD" w:rsidRPr="00012AB3" w:rsidRDefault="00887ADD" w:rsidP="00887ADD">
      <w:pPr>
        <w:ind w:left="720"/>
        <w:rPr>
          <w:rFonts w:ascii="Arial Black" w:hAnsi="Arial Black"/>
          <w:b/>
          <w:sz w:val="20"/>
        </w:rPr>
      </w:pPr>
      <w:r w:rsidRPr="00012AB3">
        <w:rPr>
          <w:rFonts w:ascii="Arial Black" w:hAnsi="Arial Black"/>
          <w:b/>
          <w:sz w:val="20"/>
        </w:rPr>
        <w:t xml:space="preserve">Please note </w:t>
      </w:r>
    </w:p>
    <w:p w:rsidR="00887ADD" w:rsidRPr="00012AB3" w:rsidRDefault="00887ADD" w:rsidP="00887ADD">
      <w:pPr>
        <w:pStyle w:val="ListParagraph"/>
        <w:numPr>
          <w:ilvl w:val="0"/>
          <w:numId w:val="7"/>
        </w:numPr>
        <w:rPr>
          <w:rFonts w:ascii="Arial" w:hAnsi="Arial" w:cs="Arial"/>
          <w:sz w:val="20"/>
        </w:rPr>
      </w:pPr>
      <w:r w:rsidRPr="00012AB3">
        <w:rPr>
          <w:rFonts w:ascii="Arial" w:hAnsi="Arial" w:cs="Arial"/>
          <w:sz w:val="20"/>
        </w:rPr>
        <w:t>Your surgery could be c</w:t>
      </w:r>
      <w:r w:rsidR="00D065F5">
        <w:rPr>
          <w:rFonts w:ascii="Arial" w:hAnsi="Arial" w:cs="Arial"/>
          <w:sz w:val="20"/>
        </w:rPr>
        <w:t>ancelled if you have an active i</w:t>
      </w:r>
      <w:r w:rsidRPr="00012AB3">
        <w:rPr>
          <w:rFonts w:ascii="Arial" w:hAnsi="Arial" w:cs="Arial"/>
          <w:sz w:val="20"/>
        </w:rPr>
        <w:t xml:space="preserve">nfection.  If you suspect that you have an infection at any time before your surgery date, contact our office so we can arrange appropriate treatment.  </w:t>
      </w:r>
    </w:p>
    <w:p w:rsidR="00887ADD" w:rsidRPr="00012AB3" w:rsidRDefault="00887ADD" w:rsidP="00887ADD">
      <w:pPr>
        <w:pStyle w:val="ListParagraph"/>
        <w:numPr>
          <w:ilvl w:val="0"/>
          <w:numId w:val="7"/>
        </w:numPr>
        <w:rPr>
          <w:rFonts w:ascii="Arial" w:hAnsi="Arial" w:cs="Arial"/>
          <w:sz w:val="20"/>
        </w:rPr>
      </w:pPr>
      <w:r w:rsidRPr="00012AB3">
        <w:rPr>
          <w:rFonts w:ascii="Arial" w:hAnsi="Arial" w:cs="Arial"/>
          <w:sz w:val="20"/>
        </w:rPr>
        <w:t xml:space="preserve">Routine dental work is discouraged for 3 months following surgery.  Please make sure your dental visits are up to date prior to your surgery. </w:t>
      </w:r>
    </w:p>
    <w:p w:rsidR="00887ADD" w:rsidRDefault="00887ADD" w:rsidP="00887ADD">
      <w:pPr>
        <w:pStyle w:val="ListParagraph"/>
        <w:numPr>
          <w:ilvl w:val="0"/>
          <w:numId w:val="7"/>
        </w:numPr>
      </w:pPr>
      <w:r w:rsidRPr="00012AB3">
        <w:rPr>
          <w:rFonts w:ascii="Arial" w:hAnsi="Arial" w:cs="Arial"/>
          <w:sz w:val="20"/>
        </w:rPr>
        <w:t>Studies show that cigar and cigarette smoking increase the risk of complications during shoulder replacement surgery. Smoking interferes with wound healing and tissue</w:t>
      </w:r>
      <w:r w:rsidRPr="00012AB3">
        <w:rPr>
          <w:sz w:val="20"/>
        </w:rPr>
        <w:t xml:space="preserve"> </w:t>
      </w:r>
      <w:r>
        <w:t xml:space="preserve">recovery.   </w:t>
      </w:r>
      <w:r w:rsidRPr="00012AB3">
        <w:rPr>
          <w:rFonts w:ascii="Arial Black" w:hAnsi="Arial Black"/>
          <w:b/>
          <w:sz w:val="20"/>
          <w:szCs w:val="20"/>
        </w:rPr>
        <w:t>We strongly encourage you to quit smoking prior to your surgical procedure</w:t>
      </w:r>
      <w:r w:rsidRPr="00012AB3">
        <w:rPr>
          <w:rFonts w:ascii="Arial Black" w:hAnsi="Arial Black"/>
          <w:sz w:val="20"/>
          <w:szCs w:val="20"/>
        </w:rPr>
        <w:t xml:space="preserve">.  </w:t>
      </w:r>
      <w:r w:rsidRPr="00012AB3">
        <w:rPr>
          <w:rFonts w:ascii="Arial" w:hAnsi="Arial" w:cs="Arial"/>
          <w:sz w:val="20"/>
        </w:rPr>
        <w:t>At the very least, we ask that you avoid cigarettes and secondhand smoke at least two weeks BEFORE and four weeks AFTER surgery.  If that is not possible, please refrain from smoking for at least 12 hours before your surgery.  If you are interested in quitting, but find it difficult, please ask your primary care doctor for resources that can help.</w:t>
      </w:r>
      <w:r w:rsidRPr="00012AB3">
        <w:rPr>
          <w:sz w:val="20"/>
        </w:rPr>
        <w:t xml:space="preserve"> </w:t>
      </w:r>
    </w:p>
    <w:p w:rsidR="00887ADD" w:rsidRPr="00012AB3" w:rsidRDefault="00887ADD" w:rsidP="00887ADD">
      <w:pPr>
        <w:rPr>
          <w:rFonts w:ascii="Arial Black" w:hAnsi="Arial Black"/>
        </w:rPr>
      </w:pPr>
      <w:r w:rsidRPr="00012AB3">
        <w:rPr>
          <w:rFonts w:ascii="Arial Black" w:hAnsi="Arial Black"/>
        </w:rPr>
        <w:lastRenderedPageBreak/>
        <w:t>Your Surgery and Hospital Stay</w:t>
      </w:r>
    </w:p>
    <w:p w:rsidR="00887ADD" w:rsidRPr="00012AB3" w:rsidRDefault="00887ADD" w:rsidP="00887ADD">
      <w:pPr>
        <w:ind w:left="720"/>
        <w:rPr>
          <w:rFonts w:ascii="Arial" w:hAnsi="Arial" w:cs="Arial"/>
        </w:rPr>
      </w:pPr>
      <w:r w:rsidRPr="00012AB3">
        <w:rPr>
          <w:rFonts w:ascii="Arial" w:hAnsi="Arial" w:cs="Arial"/>
          <w:sz w:val="20"/>
        </w:rPr>
        <w:t xml:space="preserve">The surgery will be performed in the Ambulatory Care Center at the Erie County Medical Center, (ECMC), </w:t>
      </w:r>
      <w:proofErr w:type="gramStart"/>
      <w:r w:rsidRPr="00012AB3">
        <w:rPr>
          <w:rFonts w:ascii="Arial" w:hAnsi="Arial" w:cs="Arial"/>
          <w:sz w:val="20"/>
        </w:rPr>
        <w:t>462</w:t>
      </w:r>
      <w:proofErr w:type="gramEnd"/>
      <w:r w:rsidRPr="00012AB3">
        <w:rPr>
          <w:rFonts w:ascii="Arial" w:hAnsi="Arial" w:cs="Arial"/>
          <w:sz w:val="20"/>
        </w:rPr>
        <w:t xml:space="preserve"> </w:t>
      </w:r>
      <w:proofErr w:type="spellStart"/>
      <w:r w:rsidRPr="00012AB3">
        <w:rPr>
          <w:rFonts w:ascii="Arial" w:hAnsi="Arial" w:cs="Arial"/>
          <w:sz w:val="20"/>
        </w:rPr>
        <w:t>Grider</w:t>
      </w:r>
      <w:proofErr w:type="spellEnd"/>
      <w:r w:rsidRPr="00012AB3">
        <w:rPr>
          <w:rFonts w:ascii="Arial" w:hAnsi="Arial" w:cs="Arial"/>
          <w:sz w:val="20"/>
        </w:rPr>
        <w:t xml:space="preserve"> Street, Buffalo, NY 14215.  You can arrive through driveway #2. Patient parking is available in the lot in front of the Ambulatory Care Center.  A map of the hospital campus is attached for your reference.</w:t>
      </w:r>
      <w:r w:rsidRPr="00012AB3">
        <w:rPr>
          <w:rFonts w:ascii="Arial" w:hAnsi="Arial" w:cs="Arial"/>
        </w:rPr>
        <w:t xml:space="preserve">  </w:t>
      </w:r>
    </w:p>
    <w:p w:rsidR="00887ADD" w:rsidRPr="00012AB3" w:rsidRDefault="00887ADD" w:rsidP="00887ADD">
      <w:pPr>
        <w:pStyle w:val="ListParagraph"/>
        <w:numPr>
          <w:ilvl w:val="0"/>
          <w:numId w:val="8"/>
        </w:numPr>
        <w:rPr>
          <w:rFonts w:ascii="Arial" w:hAnsi="Arial" w:cs="Arial"/>
          <w:sz w:val="20"/>
        </w:rPr>
      </w:pPr>
      <w:r w:rsidRPr="00012AB3">
        <w:rPr>
          <w:rFonts w:ascii="Arial" w:hAnsi="Arial" w:cs="Arial"/>
          <w:b/>
          <w:sz w:val="20"/>
        </w:rPr>
        <w:t xml:space="preserve">DO </w:t>
      </w:r>
      <w:r w:rsidRPr="00012AB3">
        <w:rPr>
          <w:rFonts w:ascii="Arial" w:hAnsi="Arial" w:cs="Arial"/>
          <w:b/>
          <w:sz w:val="20"/>
          <w:u w:val="single"/>
        </w:rPr>
        <w:t>NOT</w:t>
      </w:r>
      <w:r w:rsidRPr="00012AB3">
        <w:rPr>
          <w:rFonts w:ascii="Arial" w:hAnsi="Arial" w:cs="Arial"/>
          <w:b/>
          <w:sz w:val="20"/>
        </w:rPr>
        <w:t xml:space="preserve"> EAT OR DRINK ANYTHING AFTER MIDNIGHT the evening before surgery.</w:t>
      </w:r>
      <w:r w:rsidRPr="00012AB3">
        <w:rPr>
          <w:rFonts w:ascii="Arial" w:hAnsi="Arial" w:cs="Arial"/>
          <w:sz w:val="20"/>
        </w:rPr>
        <w:t xml:space="preserve">  If you fail to do this, your surgery will be cancelled and rescheduled.</w:t>
      </w:r>
    </w:p>
    <w:p w:rsidR="00887ADD" w:rsidRPr="00012AB3" w:rsidRDefault="00887ADD" w:rsidP="00887ADD">
      <w:pPr>
        <w:pStyle w:val="ListParagraph"/>
        <w:numPr>
          <w:ilvl w:val="0"/>
          <w:numId w:val="8"/>
        </w:numPr>
        <w:rPr>
          <w:rFonts w:ascii="Arial" w:hAnsi="Arial" w:cs="Arial"/>
          <w:sz w:val="20"/>
        </w:rPr>
      </w:pPr>
      <w:r w:rsidRPr="00012AB3">
        <w:rPr>
          <w:rFonts w:ascii="Arial" w:hAnsi="Arial" w:cs="Arial"/>
          <w:sz w:val="20"/>
        </w:rPr>
        <w:t>Please carefully wash your shoulder and underarm region the night before surgery and again on the morning of surgery with an antibacterial soap, such as Dial.  Please do not apply deodorant.</w:t>
      </w:r>
    </w:p>
    <w:p w:rsidR="00887ADD" w:rsidRPr="00012AB3" w:rsidRDefault="00887ADD" w:rsidP="00887ADD">
      <w:pPr>
        <w:pStyle w:val="ListParagraph"/>
        <w:numPr>
          <w:ilvl w:val="0"/>
          <w:numId w:val="8"/>
        </w:numPr>
        <w:rPr>
          <w:rFonts w:ascii="Arial" w:hAnsi="Arial" w:cs="Arial"/>
          <w:sz w:val="20"/>
        </w:rPr>
      </w:pPr>
      <w:r w:rsidRPr="00012AB3">
        <w:rPr>
          <w:rFonts w:ascii="Arial" w:hAnsi="Arial" w:cs="Arial"/>
          <w:sz w:val="20"/>
        </w:rPr>
        <w:t xml:space="preserve">Please remove all jewelry prior to arriving for surgery – including rings.  Keep all your valuables at home. Only bring with you what is necessary. </w:t>
      </w:r>
    </w:p>
    <w:p w:rsidR="00887ADD" w:rsidRPr="00012AB3" w:rsidRDefault="00887ADD" w:rsidP="00887ADD">
      <w:pPr>
        <w:pStyle w:val="ListParagraph"/>
        <w:numPr>
          <w:ilvl w:val="0"/>
          <w:numId w:val="8"/>
        </w:numPr>
        <w:rPr>
          <w:rFonts w:ascii="Arial" w:hAnsi="Arial" w:cs="Arial"/>
          <w:sz w:val="20"/>
        </w:rPr>
      </w:pPr>
      <w:r w:rsidRPr="00012AB3">
        <w:rPr>
          <w:rFonts w:ascii="Arial" w:hAnsi="Arial" w:cs="Arial"/>
          <w:sz w:val="20"/>
        </w:rPr>
        <w:t xml:space="preserve">Nail polish may remain on, but please remove any artificial nails. </w:t>
      </w:r>
    </w:p>
    <w:p w:rsidR="00887ADD" w:rsidRDefault="00887ADD" w:rsidP="00887ADD">
      <w:pPr>
        <w:pStyle w:val="ListParagraph"/>
        <w:numPr>
          <w:ilvl w:val="0"/>
          <w:numId w:val="8"/>
        </w:numPr>
      </w:pPr>
      <w:r w:rsidRPr="00012AB3">
        <w:rPr>
          <w:rFonts w:ascii="Arial" w:hAnsi="Arial" w:cs="Arial"/>
          <w:sz w:val="20"/>
        </w:rPr>
        <w:t>Your arrival time is between 2 and 3 hours before the planned time for your surgery.  This allows ample time for you to complete the hospital registration.  We will confirm the exact arrival time ahead of your surgery.</w:t>
      </w:r>
      <w:r w:rsidRPr="00012AB3">
        <w:rPr>
          <w:sz w:val="20"/>
        </w:rPr>
        <w:t xml:space="preserve">  </w:t>
      </w:r>
    </w:p>
    <w:p w:rsidR="00887ADD" w:rsidRPr="00012AB3" w:rsidRDefault="00887ADD" w:rsidP="00887ADD">
      <w:pPr>
        <w:pStyle w:val="ListParagraph"/>
        <w:numPr>
          <w:ilvl w:val="0"/>
          <w:numId w:val="8"/>
        </w:numPr>
        <w:rPr>
          <w:rFonts w:ascii="Arial" w:hAnsi="Arial" w:cs="Arial"/>
          <w:sz w:val="20"/>
        </w:rPr>
      </w:pPr>
      <w:r w:rsidRPr="00012AB3">
        <w:rPr>
          <w:rFonts w:ascii="Arial" w:hAnsi="Arial" w:cs="Arial"/>
          <w:sz w:val="20"/>
        </w:rPr>
        <w:t xml:space="preserve">Be sure to bring your insurance cards. </w:t>
      </w:r>
    </w:p>
    <w:p w:rsidR="00887ADD" w:rsidRDefault="00887ADD" w:rsidP="00887ADD">
      <w:pPr>
        <w:pStyle w:val="ListParagraph"/>
        <w:numPr>
          <w:ilvl w:val="0"/>
          <w:numId w:val="8"/>
        </w:numPr>
      </w:pPr>
      <w:r w:rsidRPr="00012AB3">
        <w:rPr>
          <w:rFonts w:ascii="Arial" w:hAnsi="Arial" w:cs="Arial"/>
          <w:sz w:val="20"/>
        </w:rPr>
        <w:t>If you have a living will, please bring a copy of it with you.  The nursing staff will ask you about resuscitation and your willingness to have a blood transfusion, if needed.  If you have a healthcare proxy, we will also need that contact information.</w:t>
      </w:r>
      <w:r w:rsidRPr="00012AB3">
        <w:rPr>
          <w:sz w:val="20"/>
        </w:rPr>
        <w:t xml:space="preserve">  </w:t>
      </w:r>
      <w:r>
        <w:t xml:space="preserve"> </w:t>
      </w:r>
    </w:p>
    <w:p w:rsidR="00887ADD" w:rsidRPr="00012AB3" w:rsidRDefault="00887ADD" w:rsidP="00887ADD">
      <w:pPr>
        <w:ind w:left="720"/>
        <w:rPr>
          <w:rFonts w:ascii="Arial" w:hAnsi="Arial" w:cs="Arial"/>
        </w:rPr>
      </w:pPr>
      <w:r w:rsidRPr="00012AB3">
        <w:rPr>
          <w:rFonts w:ascii="Arial" w:hAnsi="Arial" w:cs="Arial"/>
          <w:sz w:val="20"/>
        </w:rPr>
        <w:t xml:space="preserve">After you have been prepped for surgery, you will meet with Dr. Duquin and sign a consent form for your procedure.  The surgical site will be marked by Dr. Duquin after the consent form is completed. </w:t>
      </w:r>
    </w:p>
    <w:p w:rsidR="00887ADD" w:rsidRPr="00012AB3" w:rsidRDefault="00887ADD" w:rsidP="00887ADD">
      <w:pPr>
        <w:ind w:left="720"/>
        <w:rPr>
          <w:rFonts w:ascii="Arial" w:hAnsi="Arial" w:cs="Arial"/>
        </w:rPr>
      </w:pPr>
      <w:r w:rsidRPr="00012AB3">
        <w:rPr>
          <w:rFonts w:ascii="Arial" w:hAnsi="Arial" w:cs="Arial"/>
          <w:sz w:val="20"/>
        </w:rPr>
        <w:t xml:space="preserve">You will also meet with the anesthesiologist before surgery who will discuss your anesthesia and ask questions about your medical conditions.  </w:t>
      </w:r>
      <w:r w:rsidRPr="00012AB3">
        <w:rPr>
          <w:rFonts w:ascii="Arial" w:hAnsi="Arial" w:cs="Arial"/>
          <w:b/>
          <w:sz w:val="20"/>
        </w:rPr>
        <w:t>Please let the anesthesiologist know if you have ever experienced any side effects from anesthesia or pain medications.</w:t>
      </w:r>
      <w:r w:rsidRPr="00012AB3">
        <w:rPr>
          <w:rFonts w:ascii="Arial" w:hAnsi="Arial" w:cs="Arial"/>
          <w:sz w:val="20"/>
        </w:rPr>
        <w:t xml:space="preserve">  The anesthesiologist may discuss with you the option of a regional nerve block for pain control during and after the procedure. This is an option, not a requirement for the surgery.</w:t>
      </w:r>
      <w:r w:rsidRPr="00012AB3">
        <w:rPr>
          <w:rFonts w:ascii="Arial" w:hAnsi="Arial" w:cs="Arial"/>
        </w:rPr>
        <w:t xml:space="preserve">  </w:t>
      </w:r>
    </w:p>
    <w:p w:rsidR="00887ADD" w:rsidRPr="00012AB3" w:rsidRDefault="00887ADD" w:rsidP="00887ADD">
      <w:pPr>
        <w:ind w:left="720"/>
        <w:rPr>
          <w:rFonts w:ascii="Arial" w:hAnsi="Arial" w:cs="Arial"/>
          <w:sz w:val="20"/>
        </w:rPr>
      </w:pPr>
      <w:r w:rsidRPr="00012AB3">
        <w:rPr>
          <w:rFonts w:ascii="Arial" w:hAnsi="Arial" w:cs="Arial"/>
          <w:sz w:val="20"/>
        </w:rPr>
        <w:t xml:space="preserve">During the surgery, your family and friends can monitor your progress in the surgical waiting room using the computerized tracking system.  Dr. Duquin or a member of his team will meet with your family at the end of the surgical procedure to update them on your condition.  Your family and friends will not be allowed in the recovery room.  They will see you when you are ready to go to your room a few hours after surgery.                             </w:t>
      </w:r>
    </w:p>
    <w:p w:rsidR="00887ADD" w:rsidRPr="00012AB3" w:rsidRDefault="00887ADD" w:rsidP="00887ADD">
      <w:pPr>
        <w:ind w:left="720"/>
        <w:rPr>
          <w:rFonts w:ascii="Arial" w:hAnsi="Arial" w:cs="Arial"/>
          <w:sz w:val="20"/>
        </w:rPr>
      </w:pPr>
      <w:r w:rsidRPr="00012AB3">
        <w:rPr>
          <w:rFonts w:ascii="Arial" w:hAnsi="Arial" w:cs="Arial"/>
          <w:sz w:val="20"/>
        </w:rPr>
        <w:t>Your room will be located on the 6</w:t>
      </w:r>
      <w:r w:rsidRPr="00012AB3">
        <w:rPr>
          <w:rFonts w:ascii="Arial" w:hAnsi="Arial" w:cs="Arial"/>
          <w:sz w:val="20"/>
          <w:vertAlign w:val="superscript"/>
        </w:rPr>
        <w:t>th</w:t>
      </w:r>
      <w:r w:rsidRPr="00012AB3">
        <w:rPr>
          <w:rFonts w:ascii="Arial" w:hAnsi="Arial" w:cs="Arial"/>
          <w:sz w:val="20"/>
        </w:rPr>
        <w:t xml:space="preserve"> floor of the main hospital building.  The rooms are all private rooms and family members are welcome to stay overnight with you. </w:t>
      </w:r>
    </w:p>
    <w:p w:rsidR="00887ADD" w:rsidRPr="00012AB3" w:rsidRDefault="00887ADD" w:rsidP="00887ADD">
      <w:pPr>
        <w:ind w:left="720"/>
        <w:rPr>
          <w:rFonts w:ascii="Arial" w:hAnsi="Arial" w:cs="Arial"/>
          <w:sz w:val="20"/>
        </w:rPr>
      </w:pPr>
      <w:r w:rsidRPr="00012AB3">
        <w:rPr>
          <w:rFonts w:ascii="Arial" w:hAnsi="Arial" w:cs="Arial"/>
          <w:sz w:val="20"/>
        </w:rPr>
        <w:t xml:space="preserve">You will have a drain in the surgical site to prevent hematoma formation.  The drain will be removed by Dr. </w:t>
      </w:r>
      <w:proofErr w:type="spellStart"/>
      <w:r w:rsidRPr="00012AB3">
        <w:rPr>
          <w:rFonts w:ascii="Arial" w:hAnsi="Arial" w:cs="Arial"/>
          <w:sz w:val="20"/>
        </w:rPr>
        <w:t>Duquin’s</w:t>
      </w:r>
      <w:proofErr w:type="spellEnd"/>
      <w:r w:rsidRPr="00012AB3">
        <w:rPr>
          <w:rFonts w:ascii="Arial" w:hAnsi="Arial" w:cs="Arial"/>
          <w:sz w:val="20"/>
        </w:rPr>
        <w:t xml:space="preserve"> surgical team on the morning after surgery.  </w:t>
      </w:r>
    </w:p>
    <w:p w:rsidR="00887ADD" w:rsidRPr="00012AB3" w:rsidRDefault="00887ADD" w:rsidP="00887ADD">
      <w:pPr>
        <w:ind w:left="720"/>
        <w:rPr>
          <w:rFonts w:ascii="Arial" w:hAnsi="Arial" w:cs="Arial"/>
          <w:sz w:val="20"/>
        </w:rPr>
      </w:pPr>
      <w:r w:rsidRPr="00012AB3">
        <w:rPr>
          <w:rFonts w:ascii="Arial" w:hAnsi="Arial" w:cs="Arial"/>
          <w:sz w:val="20"/>
        </w:rPr>
        <w:t xml:space="preserve">Your shoulder will be in an immobilizer after your surgery.  Physical and occupational therapy specialists will teach you how to apply and remove the shoulder immobilizer.  They will instruct </w:t>
      </w:r>
      <w:r w:rsidRPr="00012AB3">
        <w:rPr>
          <w:rFonts w:ascii="Arial" w:hAnsi="Arial" w:cs="Arial"/>
          <w:sz w:val="20"/>
        </w:rPr>
        <w:lastRenderedPageBreak/>
        <w:t xml:space="preserve">you on how to perform personal hygiene activities.  They will also teach you shoulder exercises that will aid in your recovery.  </w:t>
      </w:r>
    </w:p>
    <w:p w:rsidR="00887ADD" w:rsidRPr="00012AB3" w:rsidRDefault="00887ADD" w:rsidP="00887ADD">
      <w:pPr>
        <w:ind w:left="720"/>
        <w:rPr>
          <w:rFonts w:ascii="Arial" w:hAnsi="Arial" w:cs="Arial"/>
        </w:rPr>
      </w:pPr>
      <w:r w:rsidRPr="00012AB3">
        <w:rPr>
          <w:rFonts w:ascii="Arial" w:hAnsi="Arial" w:cs="Arial"/>
          <w:sz w:val="20"/>
        </w:rPr>
        <w:t xml:space="preserve">The plan for your discharge from the hospital will be coordinated with the discharge planners.   Most patients are discharged before 12:00 pm on the day after surgery. </w:t>
      </w:r>
      <w:r w:rsidRPr="00012AB3">
        <w:rPr>
          <w:rFonts w:ascii="Arial" w:hAnsi="Arial" w:cs="Arial"/>
        </w:rPr>
        <w:t xml:space="preserve">  </w:t>
      </w:r>
    </w:p>
    <w:p w:rsidR="00887ADD" w:rsidRPr="00012AB3" w:rsidRDefault="00887ADD" w:rsidP="00887ADD">
      <w:pPr>
        <w:rPr>
          <w:rFonts w:ascii="Arial Black" w:hAnsi="Arial Black"/>
          <w:b/>
        </w:rPr>
      </w:pPr>
      <w:r w:rsidRPr="00012AB3">
        <w:rPr>
          <w:rFonts w:ascii="Arial Black" w:hAnsi="Arial Black"/>
          <w:b/>
        </w:rPr>
        <w:t>When You Get Home</w:t>
      </w:r>
    </w:p>
    <w:p w:rsidR="00887ADD" w:rsidRPr="00012AB3" w:rsidRDefault="00887ADD" w:rsidP="00887ADD">
      <w:pPr>
        <w:ind w:left="720"/>
        <w:rPr>
          <w:rFonts w:ascii="Arial" w:hAnsi="Arial" w:cs="Arial"/>
        </w:rPr>
      </w:pPr>
      <w:r w:rsidRPr="00012AB3">
        <w:rPr>
          <w:rFonts w:ascii="Arial" w:hAnsi="Arial" w:cs="Arial"/>
          <w:sz w:val="20"/>
        </w:rPr>
        <w:t xml:space="preserve">Please keep your surgical dressings intact after you go home.  It is important that the incision remain clean and dry.  Do not shower for 3 days.  You may remove the dressing on the 4th day and allow the incision to get wet in the shower.  Avoid submerging your shoulder in a bath tub or in a swimming pool for at least 3 weeks. </w:t>
      </w:r>
    </w:p>
    <w:p w:rsidR="00887ADD" w:rsidRPr="00012AB3" w:rsidRDefault="00887ADD" w:rsidP="00887ADD">
      <w:pPr>
        <w:ind w:left="720"/>
        <w:rPr>
          <w:rFonts w:ascii="Arial" w:hAnsi="Arial" w:cs="Arial"/>
          <w:sz w:val="20"/>
        </w:rPr>
      </w:pPr>
      <w:r w:rsidRPr="00012AB3">
        <w:rPr>
          <w:rFonts w:ascii="Arial" w:hAnsi="Arial" w:cs="Arial"/>
          <w:sz w:val="20"/>
        </w:rPr>
        <w:t xml:space="preserve">The incision is closed with absorbable sutures and sealed with surgical glue.  The </w:t>
      </w:r>
      <w:proofErr w:type="spellStart"/>
      <w:r w:rsidRPr="00012AB3">
        <w:rPr>
          <w:rFonts w:ascii="Arial" w:hAnsi="Arial" w:cs="Arial"/>
          <w:sz w:val="20"/>
        </w:rPr>
        <w:t>steri</w:t>
      </w:r>
      <w:proofErr w:type="spellEnd"/>
      <w:r w:rsidRPr="00012AB3">
        <w:rPr>
          <w:rFonts w:ascii="Arial" w:hAnsi="Arial" w:cs="Arial"/>
          <w:sz w:val="20"/>
        </w:rPr>
        <w:t>-strips over the incision will fall off within 1-2 weeks after the surgery.</w:t>
      </w:r>
    </w:p>
    <w:p w:rsidR="00887ADD" w:rsidRPr="00012AB3" w:rsidRDefault="00887ADD" w:rsidP="00887ADD">
      <w:pPr>
        <w:ind w:left="720"/>
        <w:rPr>
          <w:rFonts w:ascii="Arial" w:hAnsi="Arial" w:cs="Arial"/>
          <w:sz w:val="20"/>
        </w:rPr>
      </w:pPr>
      <w:r w:rsidRPr="00012AB3">
        <w:rPr>
          <w:rFonts w:ascii="Arial" w:hAnsi="Arial" w:cs="Arial"/>
          <w:sz w:val="20"/>
        </w:rPr>
        <w:t xml:space="preserve">If there is any active drainage from the incision, redness, or if you have any other concerns with the surgical incision, please contact Dr. </w:t>
      </w:r>
      <w:proofErr w:type="spellStart"/>
      <w:r w:rsidRPr="00012AB3">
        <w:rPr>
          <w:rFonts w:ascii="Arial" w:hAnsi="Arial" w:cs="Arial"/>
          <w:sz w:val="20"/>
        </w:rPr>
        <w:t>Duquin’s</w:t>
      </w:r>
      <w:proofErr w:type="spellEnd"/>
      <w:r w:rsidRPr="00012AB3">
        <w:rPr>
          <w:rFonts w:ascii="Arial" w:hAnsi="Arial" w:cs="Arial"/>
          <w:sz w:val="20"/>
        </w:rPr>
        <w:t xml:space="preserve"> office. </w:t>
      </w:r>
    </w:p>
    <w:p w:rsidR="00887ADD" w:rsidRPr="00012AB3" w:rsidRDefault="00887ADD" w:rsidP="00887ADD">
      <w:pPr>
        <w:ind w:left="720"/>
        <w:rPr>
          <w:rFonts w:ascii="Arial" w:hAnsi="Arial" w:cs="Arial"/>
          <w:sz w:val="20"/>
        </w:rPr>
      </w:pPr>
      <w:r w:rsidRPr="00012AB3">
        <w:rPr>
          <w:rFonts w:ascii="Arial" w:hAnsi="Arial" w:cs="Arial"/>
          <w:sz w:val="20"/>
        </w:rPr>
        <w:t xml:space="preserve">The shoulder immobilizer must be worn for 6 weeks after the surgery. You may remove your immobilizer during the day for hygiene, dressing and to perform the home therapy exercises.  Please avoid active use of the arm when it is out of the immobilizer to avoid damaging the soft tissue. </w:t>
      </w:r>
    </w:p>
    <w:p w:rsidR="00887ADD" w:rsidRPr="00012AB3" w:rsidRDefault="00887ADD" w:rsidP="00887ADD">
      <w:pPr>
        <w:ind w:left="720"/>
        <w:rPr>
          <w:rFonts w:ascii="Arial" w:hAnsi="Arial" w:cs="Arial"/>
          <w:sz w:val="20"/>
        </w:rPr>
      </w:pPr>
      <w:r w:rsidRPr="00012AB3">
        <w:rPr>
          <w:rFonts w:ascii="Arial" w:hAnsi="Arial" w:cs="Arial"/>
          <w:sz w:val="20"/>
        </w:rPr>
        <w:t xml:space="preserve">Prescriptions for pain medication, stool softeners and aspirin will be sent to your pharmacy at the time of your discharge.  Pain medications should be used only as needed. Most patients start to wean off the medications within a few days after the surgery.  Most of our patients no longer need pain medication 2-3 weeks after surgery.  Prescription pain medications are not prescribed by our office after 8 weeks following the surgical procedure. </w:t>
      </w:r>
    </w:p>
    <w:p w:rsidR="00887ADD" w:rsidRPr="00012AB3" w:rsidRDefault="00887ADD" w:rsidP="00887ADD">
      <w:pPr>
        <w:ind w:left="720"/>
        <w:rPr>
          <w:rFonts w:ascii="Arial" w:hAnsi="Arial" w:cs="Arial"/>
          <w:sz w:val="20"/>
        </w:rPr>
      </w:pPr>
      <w:r w:rsidRPr="00012AB3">
        <w:rPr>
          <w:rFonts w:ascii="Arial" w:hAnsi="Arial" w:cs="Arial"/>
          <w:sz w:val="20"/>
        </w:rPr>
        <w:t xml:space="preserve">You will not be able to drive while in the immobilizer or while on pain medications. </w:t>
      </w:r>
    </w:p>
    <w:p w:rsidR="00887ADD" w:rsidRPr="00012AB3" w:rsidRDefault="00887ADD" w:rsidP="00887ADD">
      <w:pPr>
        <w:rPr>
          <w:rFonts w:ascii="Arial Black" w:hAnsi="Arial Black" w:cs="Arial"/>
          <w:b/>
        </w:rPr>
      </w:pPr>
      <w:r w:rsidRPr="00012AB3">
        <w:rPr>
          <w:rFonts w:ascii="Arial Black" w:hAnsi="Arial Black" w:cs="Arial"/>
          <w:b/>
        </w:rPr>
        <w:t>Post-Operative Follow-Up</w:t>
      </w:r>
    </w:p>
    <w:p w:rsidR="00887ADD" w:rsidRPr="00012AB3" w:rsidRDefault="00887ADD" w:rsidP="00887ADD">
      <w:pPr>
        <w:ind w:left="720"/>
        <w:rPr>
          <w:rFonts w:ascii="Arial" w:hAnsi="Arial" w:cs="Arial"/>
          <w:sz w:val="20"/>
        </w:rPr>
      </w:pPr>
      <w:r w:rsidRPr="00012AB3">
        <w:rPr>
          <w:rFonts w:ascii="Arial" w:hAnsi="Arial" w:cs="Arial"/>
          <w:b/>
          <w:sz w:val="20"/>
        </w:rPr>
        <w:t xml:space="preserve">Your post-operative visit will take place 1-2 weeks after surgery with Christine Ehrensberger, Dr. </w:t>
      </w:r>
      <w:proofErr w:type="spellStart"/>
      <w:r w:rsidRPr="00012AB3">
        <w:rPr>
          <w:rFonts w:ascii="Arial" w:hAnsi="Arial" w:cs="Arial"/>
          <w:b/>
          <w:sz w:val="20"/>
        </w:rPr>
        <w:t>Duquin’s</w:t>
      </w:r>
      <w:proofErr w:type="spellEnd"/>
      <w:r w:rsidRPr="00012AB3">
        <w:rPr>
          <w:rFonts w:ascii="Arial" w:hAnsi="Arial" w:cs="Arial"/>
          <w:b/>
          <w:sz w:val="20"/>
        </w:rPr>
        <w:t xml:space="preserve"> physician’s assistant</w:t>
      </w:r>
      <w:r w:rsidRPr="00012AB3">
        <w:rPr>
          <w:rFonts w:ascii="Arial" w:hAnsi="Arial" w:cs="Arial"/>
          <w:sz w:val="20"/>
        </w:rPr>
        <w:t>.  Most patients begin outpatient physical therapy following this visit.  A prescription and instructions for the physical therapist will be provided at the post-operative appointment. Most patients are in physical therapy for an average of 4 months.</w:t>
      </w:r>
    </w:p>
    <w:p w:rsidR="00887ADD" w:rsidRPr="00012AB3" w:rsidRDefault="00887ADD" w:rsidP="00887ADD">
      <w:pPr>
        <w:ind w:left="720"/>
        <w:rPr>
          <w:rFonts w:ascii="Arial" w:hAnsi="Arial" w:cs="Arial"/>
          <w:i/>
          <w:sz w:val="20"/>
        </w:rPr>
      </w:pPr>
      <w:r w:rsidRPr="00012AB3">
        <w:rPr>
          <w:rFonts w:ascii="Arial" w:hAnsi="Arial" w:cs="Arial"/>
          <w:sz w:val="20"/>
        </w:rPr>
        <w:t xml:space="preserve">Follow-up visits and radiographs are important to ensure that the replacement is functioning appropriately. Routine follow-up visits after shoulder arthroplasty are at 6 weeks, 3 months, 6 months, 1 year, 2 years, 5 years and 10 years.  </w:t>
      </w:r>
    </w:p>
    <w:p w:rsidR="00887ADD" w:rsidRPr="00012AB3" w:rsidRDefault="00887ADD" w:rsidP="00887ADD">
      <w:pPr>
        <w:ind w:left="720"/>
        <w:rPr>
          <w:rFonts w:ascii="Arial" w:hAnsi="Arial" w:cs="Arial"/>
          <w:sz w:val="20"/>
        </w:rPr>
      </w:pPr>
      <w:r w:rsidRPr="00012AB3">
        <w:rPr>
          <w:rFonts w:ascii="Arial" w:hAnsi="Arial" w:cs="Arial"/>
          <w:b/>
          <w:sz w:val="20"/>
        </w:rPr>
        <w:t>Avoid any invasive procedures such as dental work, a colonoscopy or urinary tract procedures for 3 months after surgery</w:t>
      </w:r>
      <w:r w:rsidRPr="00012AB3">
        <w:rPr>
          <w:rFonts w:ascii="Arial" w:hAnsi="Arial" w:cs="Arial"/>
          <w:sz w:val="20"/>
        </w:rPr>
        <w:t xml:space="preserve">. If an emergency procedure is needed, you must take antibiotics before the procedure to prevent infection. </w:t>
      </w:r>
    </w:p>
    <w:p w:rsidR="00887ADD" w:rsidRPr="00012AB3" w:rsidRDefault="00887ADD" w:rsidP="00887ADD">
      <w:pPr>
        <w:ind w:left="720"/>
        <w:rPr>
          <w:rFonts w:ascii="Arial" w:hAnsi="Arial" w:cs="Arial"/>
          <w:sz w:val="20"/>
        </w:rPr>
      </w:pPr>
      <w:r w:rsidRPr="00012AB3">
        <w:rPr>
          <w:rFonts w:ascii="Arial" w:hAnsi="Arial" w:cs="Arial"/>
          <w:sz w:val="20"/>
        </w:rPr>
        <w:lastRenderedPageBreak/>
        <w:t xml:space="preserve">Taking antibiotics prior to dental procedures that occur three or more months after the surgery is not currently required by the American Academy of </w:t>
      </w:r>
      <w:proofErr w:type="spellStart"/>
      <w:r w:rsidRPr="00012AB3">
        <w:rPr>
          <w:rFonts w:ascii="Arial" w:hAnsi="Arial" w:cs="Arial"/>
          <w:sz w:val="20"/>
        </w:rPr>
        <w:t>Orthopaedic</w:t>
      </w:r>
      <w:proofErr w:type="spellEnd"/>
      <w:r w:rsidRPr="00012AB3">
        <w:rPr>
          <w:rFonts w:ascii="Arial" w:hAnsi="Arial" w:cs="Arial"/>
          <w:sz w:val="20"/>
        </w:rPr>
        <w:t xml:space="preserve"> Surgeons and the American Dental Association.  However, we recommend that you take 2 grams of Amoxicillin 30 minutes prior to any dental procedures the for the rest of your life to prevent infection.</w:t>
      </w:r>
    </w:p>
    <w:p w:rsidR="00887ADD" w:rsidRPr="00012AB3" w:rsidRDefault="00887ADD" w:rsidP="00887ADD">
      <w:pPr>
        <w:rPr>
          <w:rFonts w:ascii="Arial" w:hAnsi="Arial" w:cs="Arial"/>
        </w:rPr>
      </w:pPr>
      <w:r>
        <w:tab/>
      </w:r>
      <w:r w:rsidRPr="00012AB3">
        <w:rPr>
          <w:rFonts w:ascii="Arial" w:hAnsi="Arial" w:cs="Arial"/>
          <w:sz w:val="20"/>
        </w:rPr>
        <w:t>Cards for airport security are no longer used.</w:t>
      </w:r>
    </w:p>
    <w:p w:rsidR="00887ADD" w:rsidRPr="00012AB3" w:rsidRDefault="00887ADD" w:rsidP="00887ADD">
      <w:pPr>
        <w:ind w:left="720"/>
        <w:rPr>
          <w:rFonts w:ascii="Arial" w:hAnsi="Arial" w:cs="Arial"/>
        </w:rPr>
      </w:pPr>
      <w:r w:rsidRPr="00012AB3">
        <w:rPr>
          <w:rFonts w:ascii="Arial" w:hAnsi="Arial" w:cs="Arial"/>
          <w:sz w:val="20"/>
        </w:rPr>
        <w:t xml:space="preserve">We use an electronic questionnaire, called OBERD, to help us improve your health. Be sure to check your email inbox for a message from our office about OBERD.  Filling out the questionnaires at home prior to your appointments makes your follow-up appointments more efficient.  These questionnaires help us track how you are progressing through your rehabilitation after surgery and beyond. If you do not complete the forms at home, we will ask you to do so at your follow-up appointment in the office. </w:t>
      </w:r>
    </w:p>
    <w:p w:rsidR="00887ADD" w:rsidRPr="00012AB3" w:rsidRDefault="00887ADD" w:rsidP="00887ADD">
      <w:pPr>
        <w:rPr>
          <w:rFonts w:ascii="Arial Black" w:hAnsi="Arial Black" w:cs="Arial"/>
          <w:b/>
        </w:rPr>
      </w:pPr>
      <w:r w:rsidRPr="00012AB3">
        <w:rPr>
          <w:rFonts w:ascii="Arial Black" w:hAnsi="Arial Black" w:cs="Arial"/>
          <w:b/>
        </w:rPr>
        <w:t>Restrictions</w:t>
      </w:r>
    </w:p>
    <w:p w:rsidR="00887ADD" w:rsidRPr="00012AB3" w:rsidRDefault="00887ADD" w:rsidP="00887ADD">
      <w:pPr>
        <w:rPr>
          <w:rFonts w:ascii="Arial" w:hAnsi="Arial" w:cs="Arial"/>
          <w:sz w:val="20"/>
        </w:rPr>
      </w:pPr>
      <w:r>
        <w:tab/>
      </w:r>
      <w:r w:rsidRPr="00012AB3">
        <w:rPr>
          <w:rFonts w:ascii="Arial" w:hAnsi="Arial" w:cs="Arial"/>
          <w:b/>
          <w:sz w:val="20"/>
          <w:u w:val="single"/>
        </w:rPr>
        <w:t>0-6 weeks:</w:t>
      </w:r>
      <w:r w:rsidRPr="00012AB3">
        <w:rPr>
          <w:sz w:val="20"/>
        </w:rPr>
        <w:t xml:space="preserve"> </w:t>
      </w:r>
      <w:r>
        <w:tab/>
      </w:r>
      <w:r>
        <w:tab/>
      </w:r>
      <w:r w:rsidRPr="00012AB3">
        <w:rPr>
          <w:rFonts w:ascii="Arial" w:hAnsi="Arial" w:cs="Arial"/>
          <w:sz w:val="20"/>
        </w:rPr>
        <w:t xml:space="preserve">Immobilizer, no lifting or use of arm.  </w:t>
      </w:r>
    </w:p>
    <w:p w:rsidR="00887ADD" w:rsidRDefault="00887ADD" w:rsidP="00887ADD">
      <w:pPr>
        <w:ind w:left="2880" w:hanging="2160"/>
      </w:pPr>
      <w:r w:rsidRPr="00012AB3">
        <w:rPr>
          <w:rFonts w:ascii="Arial" w:hAnsi="Arial" w:cs="Arial"/>
          <w:b/>
          <w:sz w:val="20"/>
          <w:u w:val="single"/>
        </w:rPr>
        <w:t>6-12 weeks</w:t>
      </w:r>
      <w:r w:rsidRPr="00012AB3">
        <w:rPr>
          <w:rFonts w:ascii="Arial" w:hAnsi="Arial" w:cs="Arial"/>
          <w:sz w:val="20"/>
        </w:rPr>
        <w:t>:</w:t>
      </w:r>
      <w:r w:rsidRPr="00012AB3">
        <w:rPr>
          <w:sz w:val="20"/>
        </w:rPr>
        <w:t xml:space="preserve"> </w:t>
      </w:r>
      <w:r>
        <w:tab/>
      </w:r>
      <w:r w:rsidRPr="00012AB3">
        <w:rPr>
          <w:rFonts w:ascii="Arial" w:hAnsi="Arial" w:cs="Arial"/>
          <w:sz w:val="20"/>
        </w:rPr>
        <w:t>You can use your arm for light activity (less than 2-3 pounds) but avoid pulling across body against resistance.</w:t>
      </w:r>
      <w:r w:rsidRPr="00012AB3">
        <w:rPr>
          <w:sz w:val="20"/>
        </w:rPr>
        <w:t xml:space="preserve"> </w:t>
      </w:r>
    </w:p>
    <w:p w:rsidR="00887ADD" w:rsidRDefault="00887ADD" w:rsidP="00887ADD">
      <w:pPr>
        <w:ind w:left="2880" w:hanging="2160"/>
      </w:pPr>
      <w:r w:rsidRPr="00012AB3">
        <w:rPr>
          <w:rFonts w:ascii="Arial" w:hAnsi="Arial" w:cs="Arial"/>
          <w:b/>
          <w:sz w:val="20"/>
          <w:u w:val="single"/>
        </w:rPr>
        <w:t>After 3 months</w:t>
      </w:r>
      <w:r>
        <w:t xml:space="preserve">:  </w:t>
      </w:r>
      <w:r>
        <w:tab/>
      </w:r>
      <w:r w:rsidRPr="00012AB3">
        <w:rPr>
          <w:rFonts w:ascii="Arial" w:hAnsi="Arial" w:cs="Arial"/>
          <w:sz w:val="20"/>
        </w:rPr>
        <w:t>You can start lifting 5-10 pounds and progress activities as tolerated over the next 6-8 weeks to full activity.</w:t>
      </w:r>
    </w:p>
    <w:p w:rsidR="00887ADD" w:rsidRPr="00C21049" w:rsidRDefault="00887ADD" w:rsidP="00887ADD">
      <w:pPr>
        <w:ind w:left="2880" w:hanging="2160"/>
        <w:rPr>
          <w:i/>
        </w:rPr>
      </w:pPr>
      <w:r w:rsidRPr="00012AB3">
        <w:rPr>
          <w:rFonts w:ascii="Arial" w:hAnsi="Arial" w:cs="Arial"/>
          <w:b/>
          <w:sz w:val="20"/>
          <w:u w:val="single"/>
        </w:rPr>
        <w:t>Lifetime restrictions</w:t>
      </w:r>
      <w:r w:rsidRPr="00012AB3">
        <w:rPr>
          <w:rFonts w:ascii="Arial" w:hAnsi="Arial" w:cs="Arial"/>
          <w:sz w:val="20"/>
        </w:rPr>
        <w:t>:</w:t>
      </w:r>
      <w:r w:rsidRPr="00012AB3">
        <w:rPr>
          <w:sz w:val="20"/>
        </w:rPr>
        <w:t xml:space="preserve">  </w:t>
      </w:r>
      <w:r>
        <w:tab/>
      </w:r>
      <w:r w:rsidRPr="00012AB3">
        <w:rPr>
          <w:rFonts w:ascii="Arial" w:hAnsi="Arial" w:cs="Arial"/>
          <w:sz w:val="20"/>
        </w:rPr>
        <w:t>Avoid any activity that causes pain or discomfort.  Avoid strenuous activity or lifting to prevent premature wearing of the implants. A guideline is to limit lifting with the surgical arm to less than 25lbs.  If you have questions about specific activities, please contact our office.</w:t>
      </w:r>
      <w:r w:rsidRPr="00012AB3">
        <w:rPr>
          <w:sz w:val="20"/>
        </w:rPr>
        <w:t xml:space="preserve"> </w:t>
      </w:r>
      <w:r>
        <w:tab/>
      </w:r>
      <w:r w:rsidRPr="00862092">
        <w:rPr>
          <w:i/>
        </w:rPr>
        <w:t xml:space="preserve">   </w:t>
      </w:r>
    </w:p>
    <w:p w:rsidR="00887ADD" w:rsidRPr="00012AB3" w:rsidRDefault="00887ADD" w:rsidP="00887ADD">
      <w:pPr>
        <w:jc w:val="center"/>
        <w:rPr>
          <w:rFonts w:ascii="Arial" w:hAnsi="Arial" w:cs="Arial"/>
          <w:sz w:val="20"/>
        </w:rPr>
      </w:pPr>
      <w:r w:rsidRPr="00012AB3">
        <w:rPr>
          <w:rFonts w:ascii="Arial" w:hAnsi="Arial" w:cs="Arial"/>
          <w:sz w:val="20"/>
        </w:rPr>
        <w:t>If you have any additional questions, or if you wish to speak to a patient who has had a shoulder replacement performed, please contact our office at: 716-898-4426.</w:t>
      </w:r>
    </w:p>
    <w:p w:rsidR="00887ADD" w:rsidRDefault="00887ADD" w:rsidP="00887ADD"/>
    <w:p w:rsidR="00887ADD" w:rsidRDefault="00887ADD" w:rsidP="00887ADD"/>
    <w:p w:rsidR="00887ADD" w:rsidRDefault="00887ADD" w:rsidP="00887ADD"/>
    <w:p w:rsidR="00887ADD" w:rsidRDefault="00887ADD" w:rsidP="00887ADD"/>
    <w:p w:rsidR="00887ADD" w:rsidRDefault="00887ADD" w:rsidP="00887ADD"/>
    <w:p w:rsidR="00887ADD" w:rsidRDefault="00887ADD" w:rsidP="00887ADD">
      <w:r>
        <w:br w:type="page"/>
      </w:r>
    </w:p>
    <w:p w:rsidR="00887ADD" w:rsidRDefault="00887ADD" w:rsidP="00887ADD"/>
    <w:p w:rsidR="00887ADD" w:rsidRDefault="00887ADD" w:rsidP="00887ADD">
      <w:r w:rsidRPr="0069483C">
        <w:rPr>
          <w:b/>
        </w:rPr>
        <w:t>Medication list for:</w:t>
      </w:r>
      <w:r>
        <w:t xml:space="preserve"> _______________________________________</w:t>
      </w:r>
    </w:p>
    <w:tbl>
      <w:tblPr>
        <w:tblStyle w:val="TableGrid"/>
        <w:tblpPr w:leftFromText="180" w:rightFromText="180" w:horzAnchor="margin" w:tblpXSpec="center" w:tblpY="744"/>
        <w:tblW w:w="11247" w:type="dxa"/>
        <w:tblLook w:val="04A0" w:firstRow="1" w:lastRow="0" w:firstColumn="1" w:lastColumn="0" w:noHBand="0" w:noVBand="1"/>
      </w:tblPr>
      <w:tblGrid>
        <w:gridCol w:w="1607"/>
        <w:gridCol w:w="1605"/>
        <w:gridCol w:w="1607"/>
        <w:gridCol w:w="1607"/>
        <w:gridCol w:w="1607"/>
        <w:gridCol w:w="1607"/>
        <w:gridCol w:w="1607"/>
      </w:tblGrid>
      <w:tr w:rsidR="00887ADD" w:rsidTr="00012AB3">
        <w:trPr>
          <w:trHeight w:val="858"/>
        </w:trPr>
        <w:tc>
          <w:tcPr>
            <w:tcW w:w="1607" w:type="dxa"/>
          </w:tcPr>
          <w:p w:rsidR="00887ADD" w:rsidRDefault="00887ADD" w:rsidP="00012AB3">
            <w:pPr>
              <w:pStyle w:val="ListParagraph"/>
              <w:ind w:left="0"/>
              <w:jc w:val="center"/>
              <w:rPr>
                <w:rFonts w:ascii="Arial" w:hAnsi="Arial" w:cs="Arial"/>
                <w:sz w:val="18"/>
                <w:szCs w:val="20"/>
              </w:rPr>
            </w:pPr>
            <w:r w:rsidRPr="00104EFC">
              <w:rPr>
                <w:rFonts w:ascii="Arial" w:hAnsi="Arial" w:cs="Arial"/>
                <w:sz w:val="20"/>
                <w:szCs w:val="20"/>
              </w:rPr>
              <w:t xml:space="preserve">Medication Name </w:t>
            </w:r>
          </w:p>
        </w:tc>
        <w:tc>
          <w:tcPr>
            <w:tcW w:w="1605" w:type="dxa"/>
          </w:tcPr>
          <w:p w:rsidR="00887ADD" w:rsidRDefault="00887ADD" w:rsidP="00012AB3">
            <w:pPr>
              <w:pStyle w:val="ListParagraph"/>
              <w:ind w:left="0"/>
              <w:jc w:val="center"/>
              <w:rPr>
                <w:rFonts w:ascii="Arial" w:hAnsi="Arial" w:cs="Arial"/>
                <w:sz w:val="18"/>
                <w:szCs w:val="20"/>
              </w:rPr>
            </w:pPr>
            <w:r w:rsidRPr="00104EFC">
              <w:rPr>
                <w:rFonts w:ascii="Arial" w:hAnsi="Arial" w:cs="Arial"/>
                <w:sz w:val="20"/>
                <w:szCs w:val="20"/>
              </w:rPr>
              <w:t>Dosage</w:t>
            </w:r>
            <w:r>
              <w:rPr>
                <w:rFonts w:ascii="Arial" w:hAnsi="Arial" w:cs="Arial"/>
                <w:sz w:val="18"/>
                <w:szCs w:val="20"/>
              </w:rPr>
              <w:t xml:space="preserve"> </w:t>
            </w:r>
          </w:p>
        </w:tc>
        <w:tc>
          <w:tcPr>
            <w:tcW w:w="1607" w:type="dxa"/>
          </w:tcPr>
          <w:p w:rsidR="00887ADD" w:rsidRDefault="00887ADD" w:rsidP="00012AB3">
            <w:pPr>
              <w:pStyle w:val="ListParagraph"/>
              <w:ind w:left="0"/>
              <w:jc w:val="center"/>
              <w:rPr>
                <w:rFonts w:ascii="Arial" w:hAnsi="Arial" w:cs="Arial"/>
                <w:sz w:val="18"/>
                <w:szCs w:val="20"/>
              </w:rPr>
            </w:pPr>
            <w:r w:rsidRPr="00104EFC">
              <w:rPr>
                <w:rFonts w:ascii="Arial" w:hAnsi="Arial" w:cs="Arial"/>
                <w:sz w:val="20"/>
                <w:szCs w:val="20"/>
              </w:rPr>
              <w:t>How</w:t>
            </w:r>
            <w:r>
              <w:rPr>
                <w:rFonts w:ascii="Arial" w:hAnsi="Arial" w:cs="Arial"/>
                <w:sz w:val="20"/>
                <w:szCs w:val="20"/>
              </w:rPr>
              <w:t xml:space="preserve"> often</w:t>
            </w:r>
            <w:r w:rsidRPr="00104EFC">
              <w:rPr>
                <w:rFonts w:ascii="Arial" w:hAnsi="Arial" w:cs="Arial"/>
                <w:sz w:val="20"/>
                <w:szCs w:val="20"/>
              </w:rPr>
              <w:t xml:space="preserve"> do you take it? </w:t>
            </w:r>
          </w:p>
        </w:tc>
        <w:tc>
          <w:tcPr>
            <w:tcW w:w="1607" w:type="dxa"/>
          </w:tcPr>
          <w:p w:rsidR="00887ADD" w:rsidRDefault="00887ADD" w:rsidP="00012AB3">
            <w:pPr>
              <w:pStyle w:val="ListParagraph"/>
              <w:ind w:left="0"/>
              <w:jc w:val="center"/>
              <w:rPr>
                <w:rFonts w:ascii="Arial" w:hAnsi="Arial" w:cs="Arial"/>
                <w:sz w:val="18"/>
                <w:szCs w:val="20"/>
              </w:rPr>
            </w:pPr>
            <w:r w:rsidRPr="00104EFC">
              <w:rPr>
                <w:rFonts w:ascii="Arial" w:hAnsi="Arial" w:cs="Arial"/>
                <w:sz w:val="20"/>
                <w:szCs w:val="20"/>
              </w:rPr>
              <w:t xml:space="preserve">Why do you take it? </w:t>
            </w:r>
          </w:p>
        </w:tc>
        <w:tc>
          <w:tcPr>
            <w:tcW w:w="1607" w:type="dxa"/>
          </w:tcPr>
          <w:p w:rsidR="00887ADD" w:rsidRDefault="00887ADD" w:rsidP="00012AB3">
            <w:pPr>
              <w:pStyle w:val="ListParagraph"/>
              <w:ind w:left="0"/>
              <w:jc w:val="center"/>
              <w:rPr>
                <w:rFonts w:ascii="Arial" w:hAnsi="Arial" w:cs="Arial"/>
                <w:sz w:val="18"/>
                <w:szCs w:val="20"/>
              </w:rPr>
            </w:pPr>
            <w:r w:rsidRPr="00104EFC">
              <w:rPr>
                <w:rFonts w:ascii="Arial" w:hAnsi="Arial" w:cs="Arial"/>
                <w:sz w:val="20"/>
                <w:szCs w:val="20"/>
              </w:rPr>
              <w:t xml:space="preserve">Any problems with taking the medication? </w:t>
            </w:r>
          </w:p>
        </w:tc>
        <w:tc>
          <w:tcPr>
            <w:tcW w:w="1607" w:type="dxa"/>
          </w:tcPr>
          <w:p w:rsidR="00887ADD" w:rsidRDefault="00887ADD" w:rsidP="00012AB3">
            <w:pPr>
              <w:pStyle w:val="ListParagraph"/>
              <w:ind w:left="0"/>
              <w:jc w:val="center"/>
              <w:rPr>
                <w:rFonts w:ascii="Arial" w:hAnsi="Arial" w:cs="Arial"/>
                <w:sz w:val="18"/>
                <w:szCs w:val="20"/>
              </w:rPr>
            </w:pPr>
            <w:r w:rsidRPr="00104EFC">
              <w:rPr>
                <w:rFonts w:ascii="Arial" w:hAnsi="Arial" w:cs="Arial"/>
                <w:sz w:val="20"/>
                <w:szCs w:val="20"/>
              </w:rPr>
              <w:t>Doctor that ordered the medication</w:t>
            </w:r>
          </w:p>
        </w:tc>
        <w:tc>
          <w:tcPr>
            <w:tcW w:w="1607" w:type="dxa"/>
          </w:tcPr>
          <w:p w:rsidR="00887ADD" w:rsidRDefault="00887ADD" w:rsidP="00012AB3">
            <w:pPr>
              <w:pStyle w:val="ListParagraph"/>
              <w:ind w:left="0"/>
              <w:jc w:val="center"/>
              <w:rPr>
                <w:rFonts w:ascii="Arial" w:hAnsi="Arial" w:cs="Arial"/>
                <w:sz w:val="18"/>
                <w:szCs w:val="20"/>
              </w:rPr>
            </w:pPr>
            <w:r w:rsidRPr="00104EFC">
              <w:rPr>
                <w:rFonts w:ascii="Arial" w:hAnsi="Arial" w:cs="Arial"/>
                <w:sz w:val="20"/>
                <w:szCs w:val="20"/>
              </w:rPr>
              <w:t>Date it was started</w:t>
            </w:r>
          </w:p>
        </w:tc>
      </w:tr>
      <w:tr w:rsidR="00887ADD" w:rsidTr="00012AB3">
        <w:trPr>
          <w:trHeight w:val="858"/>
        </w:trPr>
        <w:tc>
          <w:tcPr>
            <w:tcW w:w="1607" w:type="dxa"/>
          </w:tcPr>
          <w:p w:rsidR="00887ADD" w:rsidRPr="00104EFC" w:rsidRDefault="00887ADD" w:rsidP="00012AB3">
            <w:pPr>
              <w:pStyle w:val="ListParagraph"/>
              <w:ind w:left="0"/>
              <w:jc w:val="center"/>
              <w:rPr>
                <w:rFonts w:ascii="Arial" w:hAnsi="Arial" w:cs="Arial"/>
                <w:sz w:val="20"/>
                <w:szCs w:val="20"/>
              </w:rPr>
            </w:pPr>
          </w:p>
        </w:tc>
        <w:tc>
          <w:tcPr>
            <w:tcW w:w="1605" w:type="dxa"/>
          </w:tcPr>
          <w:p w:rsidR="00887ADD" w:rsidRPr="00104EFC" w:rsidRDefault="00887ADD" w:rsidP="00012AB3">
            <w:pPr>
              <w:pStyle w:val="ListParagraph"/>
              <w:ind w:left="0"/>
              <w:jc w:val="center"/>
              <w:rPr>
                <w:rFonts w:ascii="Arial" w:hAnsi="Arial" w:cs="Arial"/>
                <w:sz w:val="20"/>
                <w:szCs w:val="20"/>
              </w:rPr>
            </w:pPr>
          </w:p>
        </w:tc>
        <w:tc>
          <w:tcPr>
            <w:tcW w:w="1607" w:type="dxa"/>
          </w:tcPr>
          <w:p w:rsidR="00887ADD" w:rsidRPr="00104EFC" w:rsidRDefault="00887ADD" w:rsidP="00012AB3">
            <w:pPr>
              <w:pStyle w:val="ListParagraph"/>
              <w:ind w:left="0"/>
              <w:jc w:val="center"/>
              <w:rPr>
                <w:rFonts w:ascii="Arial" w:hAnsi="Arial" w:cs="Arial"/>
                <w:sz w:val="20"/>
                <w:szCs w:val="20"/>
              </w:rPr>
            </w:pPr>
          </w:p>
        </w:tc>
        <w:tc>
          <w:tcPr>
            <w:tcW w:w="1607" w:type="dxa"/>
          </w:tcPr>
          <w:p w:rsidR="00887ADD" w:rsidRPr="00104EFC" w:rsidRDefault="00887ADD" w:rsidP="00012AB3">
            <w:pPr>
              <w:pStyle w:val="ListParagraph"/>
              <w:ind w:left="0"/>
              <w:jc w:val="center"/>
              <w:rPr>
                <w:rFonts w:ascii="Arial" w:hAnsi="Arial" w:cs="Arial"/>
                <w:sz w:val="20"/>
                <w:szCs w:val="20"/>
              </w:rPr>
            </w:pPr>
          </w:p>
        </w:tc>
        <w:tc>
          <w:tcPr>
            <w:tcW w:w="1607" w:type="dxa"/>
          </w:tcPr>
          <w:p w:rsidR="00887ADD" w:rsidRPr="00104EFC" w:rsidRDefault="00887ADD" w:rsidP="00012AB3">
            <w:pPr>
              <w:pStyle w:val="ListParagraph"/>
              <w:ind w:left="0"/>
              <w:jc w:val="center"/>
              <w:rPr>
                <w:rFonts w:ascii="Arial" w:hAnsi="Arial" w:cs="Arial"/>
                <w:sz w:val="20"/>
                <w:szCs w:val="20"/>
              </w:rPr>
            </w:pPr>
          </w:p>
        </w:tc>
        <w:tc>
          <w:tcPr>
            <w:tcW w:w="1607" w:type="dxa"/>
          </w:tcPr>
          <w:p w:rsidR="00887ADD" w:rsidRPr="00104EFC" w:rsidRDefault="00887ADD" w:rsidP="00012AB3">
            <w:pPr>
              <w:pStyle w:val="ListParagraph"/>
              <w:ind w:left="0"/>
              <w:jc w:val="center"/>
              <w:rPr>
                <w:rFonts w:ascii="Arial" w:hAnsi="Arial" w:cs="Arial"/>
                <w:sz w:val="20"/>
                <w:szCs w:val="20"/>
              </w:rPr>
            </w:pPr>
          </w:p>
        </w:tc>
        <w:tc>
          <w:tcPr>
            <w:tcW w:w="1607" w:type="dxa"/>
          </w:tcPr>
          <w:p w:rsidR="00887ADD" w:rsidRPr="00104EFC" w:rsidRDefault="00887ADD" w:rsidP="00012AB3">
            <w:pPr>
              <w:pStyle w:val="ListParagraph"/>
              <w:ind w:left="0"/>
              <w:jc w:val="center"/>
              <w:rPr>
                <w:rFonts w:ascii="Arial" w:hAnsi="Arial" w:cs="Arial"/>
                <w:sz w:val="20"/>
                <w:szCs w:val="20"/>
              </w:rPr>
            </w:pPr>
          </w:p>
        </w:tc>
      </w:tr>
      <w:tr w:rsidR="00887ADD" w:rsidTr="00012AB3">
        <w:trPr>
          <w:trHeight w:val="858"/>
        </w:trPr>
        <w:tc>
          <w:tcPr>
            <w:tcW w:w="1607" w:type="dxa"/>
          </w:tcPr>
          <w:p w:rsidR="00887ADD" w:rsidRDefault="00887ADD" w:rsidP="00012AB3">
            <w:pPr>
              <w:pStyle w:val="ListParagraph"/>
              <w:ind w:left="0"/>
              <w:jc w:val="center"/>
              <w:rPr>
                <w:rFonts w:ascii="Arial" w:hAnsi="Arial" w:cs="Arial"/>
                <w:sz w:val="18"/>
                <w:szCs w:val="20"/>
              </w:rPr>
            </w:pPr>
          </w:p>
        </w:tc>
        <w:tc>
          <w:tcPr>
            <w:tcW w:w="1605" w:type="dxa"/>
          </w:tcPr>
          <w:p w:rsidR="00887ADD" w:rsidRDefault="00887ADD" w:rsidP="00012AB3">
            <w:pPr>
              <w:pStyle w:val="ListParagraph"/>
              <w:ind w:left="0"/>
              <w:jc w:val="center"/>
              <w:rPr>
                <w:rFonts w:ascii="Arial" w:hAnsi="Arial" w:cs="Arial"/>
                <w:sz w:val="18"/>
                <w:szCs w:val="20"/>
              </w:rPr>
            </w:pPr>
          </w:p>
        </w:tc>
        <w:tc>
          <w:tcPr>
            <w:tcW w:w="1607" w:type="dxa"/>
          </w:tcPr>
          <w:p w:rsidR="00887ADD" w:rsidRDefault="00887ADD" w:rsidP="00012AB3">
            <w:pPr>
              <w:pStyle w:val="ListParagraph"/>
              <w:ind w:left="0"/>
              <w:jc w:val="center"/>
              <w:rPr>
                <w:rFonts w:ascii="Arial" w:hAnsi="Arial" w:cs="Arial"/>
                <w:sz w:val="18"/>
                <w:szCs w:val="20"/>
              </w:rPr>
            </w:pPr>
          </w:p>
        </w:tc>
        <w:tc>
          <w:tcPr>
            <w:tcW w:w="1607" w:type="dxa"/>
          </w:tcPr>
          <w:p w:rsidR="00887ADD" w:rsidRDefault="00887ADD" w:rsidP="00012AB3">
            <w:pPr>
              <w:pStyle w:val="ListParagraph"/>
              <w:ind w:left="0"/>
              <w:jc w:val="center"/>
              <w:rPr>
                <w:rFonts w:ascii="Arial" w:hAnsi="Arial" w:cs="Arial"/>
                <w:sz w:val="18"/>
                <w:szCs w:val="20"/>
              </w:rPr>
            </w:pPr>
          </w:p>
        </w:tc>
        <w:tc>
          <w:tcPr>
            <w:tcW w:w="1607" w:type="dxa"/>
          </w:tcPr>
          <w:p w:rsidR="00887ADD" w:rsidRDefault="00887ADD" w:rsidP="00012AB3">
            <w:pPr>
              <w:pStyle w:val="ListParagraph"/>
              <w:ind w:left="0"/>
              <w:jc w:val="center"/>
              <w:rPr>
                <w:rFonts w:ascii="Arial" w:hAnsi="Arial" w:cs="Arial"/>
                <w:sz w:val="18"/>
                <w:szCs w:val="20"/>
              </w:rPr>
            </w:pPr>
          </w:p>
        </w:tc>
        <w:tc>
          <w:tcPr>
            <w:tcW w:w="1607" w:type="dxa"/>
          </w:tcPr>
          <w:p w:rsidR="00887ADD" w:rsidRDefault="00887ADD" w:rsidP="00012AB3">
            <w:pPr>
              <w:pStyle w:val="ListParagraph"/>
              <w:ind w:left="0"/>
              <w:jc w:val="center"/>
              <w:rPr>
                <w:rFonts w:ascii="Arial" w:hAnsi="Arial" w:cs="Arial"/>
                <w:sz w:val="18"/>
                <w:szCs w:val="20"/>
              </w:rPr>
            </w:pPr>
          </w:p>
        </w:tc>
        <w:tc>
          <w:tcPr>
            <w:tcW w:w="1607" w:type="dxa"/>
          </w:tcPr>
          <w:p w:rsidR="00887ADD" w:rsidRDefault="00887ADD" w:rsidP="00012AB3">
            <w:pPr>
              <w:pStyle w:val="ListParagraph"/>
              <w:ind w:left="0"/>
              <w:jc w:val="center"/>
              <w:rPr>
                <w:rFonts w:ascii="Arial" w:hAnsi="Arial" w:cs="Arial"/>
                <w:sz w:val="18"/>
                <w:szCs w:val="20"/>
              </w:rPr>
            </w:pPr>
          </w:p>
        </w:tc>
      </w:tr>
      <w:tr w:rsidR="00887ADD" w:rsidTr="00012AB3">
        <w:trPr>
          <w:trHeight w:val="858"/>
        </w:trPr>
        <w:tc>
          <w:tcPr>
            <w:tcW w:w="1607" w:type="dxa"/>
          </w:tcPr>
          <w:p w:rsidR="00887ADD" w:rsidRDefault="00887ADD" w:rsidP="00012AB3">
            <w:pPr>
              <w:pStyle w:val="ListParagraph"/>
              <w:ind w:left="0"/>
              <w:jc w:val="center"/>
              <w:rPr>
                <w:rFonts w:ascii="Arial" w:hAnsi="Arial" w:cs="Arial"/>
                <w:sz w:val="18"/>
                <w:szCs w:val="20"/>
              </w:rPr>
            </w:pPr>
          </w:p>
        </w:tc>
        <w:tc>
          <w:tcPr>
            <w:tcW w:w="1605" w:type="dxa"/>
          </w:tcPr>
          <w:p w:rsidR="00887ADD" w:rsidRDefault="00887ADD" w:rsidP="00012AB3">
            <w:pPr>
              <w:pStyle w:val="ListParagraph"/>
              <w:ind w:left="0"/>
              <w:jc w:val="center"/>
              <w:rPr>
                <w:rFonts w:ascii="Arial" w:hAnsi="Arial" w:cs="Arial"/>
                <w:sz w:val="18"/>
                <w:szCs w:val="20"/>
              </w:rPr>
            </w:pPr>
          </w:p>
        </w:tc>
        <w:tc>
          <w:tcPr>
            <w:tcW w:w="1607" w:type="dxa"/>
          </w:tcPr>
          <w:p w:rsidR="00887ADD" w:rsidRDefault="00887ADD" w:rsidP="00012AB3">
            <w:pPr>
              <w:pStyle w:val="ListParagraph"/>
              <w:ind w:left="0"/>
              <w:jc w:val="center"/>
              <w:rPr>
                <w:rFonts w:ascii="Arial" w:hAnsi="Arial" w:cs="Arial"/>
                <w:sz w:val="18"/>
                <w:szCs w:val="20"/>
              </w:rPr>
            </w:pPr>
          </w:p>
        </w:tc>
        <w:tc>
          <w:tcPr>
            <w:tcW w:w="1607" w:type="dxa"/>
          </w:tcPr>
          <w:p w:rsidR="00887ADD" w:rsidRDefault="00887ADD" w:rsidP="00012AB3">
            <w:pPr>
              <w:pStyle w:val="ListParagraph"/>
              <w:ind w:left="0"/>
              <w:jc w:val="center"/>
              <w:rPr>
                <w:rFonts w:ascii="Arial" w:hAnsi="Arial" w:cs="Arial"/>
                <w:sz w:val="18"/>
                <w:szCs w:val="20"/>
              </w:rPr>
            </w:pPr>
          </w:p>
        </w:tc>
        <w:tc>
          <w:tcPr>
            <w:tcW w:w="1607" w:type="dxa"/>
          </w:tcPr>
          <w:p w:rsidR="00887ADD" w:rsidRDefault="00887ADD" w:rsidP="00012AB3">
            <w:pPr>
              <w:pStyle w:val="ListParagraph"/>
              <w:ind w:left="0"/>
              <w:jc w:val="center"/>
              <w:rPr>
                <w:rFonts w:ascii="Arial" w:hAnsi="Arial" w:cs="Arial"/>
                <w:sz w:val="18"/>
                <w:szCs w:val="20"/>
              </w:rPr>
            </w:pPr>
          </w:p>
        </w:tc>
        <w:tc>
          <w:tcPr>
            <w:tcW w:w="1607" w:type="dxa"/>
          </w:tcPr>
          <w:p w:rsidR="00887ADD" w:rsidRDefault="00887ADD" w:rsidP="00012AB3">
            <w:pPr>
              <w:pStyle w:val="ListParagraph"/>
              <w:ind w:left="0"/>
              <w:jc w:val="center"/>
              <w:rPr>
                <w:rFonts w:ascii="Arial" w:hAnsi="Arial" w:cs="Arial"/>
                <w:sz w:val="18"/>
                <w:szCs w:val="20"/>
              </w:rPr>
            </w:pPr>
          </w:p>
        </w:tc>
        <w:tc>
          <w:tcPr>
            <w:tcW w:w="1607" w:type="dxa"/>
          </w:tcPr>
          <w:p w:rsidR="00887ADD" w:rsidRDefault="00887ADD" w:rsidP="00012AB3">
            <w:pPr>
              <w:pStyle w:val="ListParagraph"/>
              <w:ind w:left="0"/>
              <w:jc w:val="center"/>
              <w:rPr>
                <w:rFonts w:ascii="Arial" w:hAnsi="Arial" w:cs="Arial"/>
                <w:sz w:val="18"/>
                <w:szCs w:val="20"/>
              </w:rPr>
            </w:pPr>
          </w:p>
        </w:tc>
      </w:tr>
      <w:tr w:rsidR="00887ADD" w:rsidTr="00012AB3">
        <w:trPr>
          <w:trHeight w:val="858"/>
        </w:trPr>
        <w:tc>
          <w:tcPr>
            <w:tcW w:w="1607" w:type="dxa"/>
          </w:tcPr>
          <w:p w:rsidR="00887ADD" w:rsidRDefault="00887ADD" w:rsidP="00012AB3">
            <w:pPr>
              <w:pStyle w:val="ListParagraph"/>
              <w:ind w:left="0"/>
              <w:jc w:val="center"/>
              <w:rPr>
                <w:rFonts w:ascii="Arial" w:hAnsi="Arial" w:cs="Arial"/>
                <w:sz w:val="18"/>
                <w:szCs w:val="20"/>
              </w:rPr>
            </w:pPr>
          </w:p>
        </w:tc>
        <w:tc>
          <w:tcPr>
            <w:tcW w:w="1605" w:type="dxa"/>
          </w:tcPr>
          <w:p w:rsidR="00887ADD" w:rsidRDefault="00887ADD" w:rsidP="00012AB3">
            <w:pPr>
              <w:pStyle w:val="ListParagraph"/>
              <w:ind w:left="0"/>
              <w:jc w:val="center"/>
              <w:rPr>
                <w:rFonts w:ascii="Arial" w:hAnsi="Arial" w:cs="Arial"/>
                <w:sz w:val="18"/>
                <w:szCs w:val="20"/>
              </w:rPr>
            </w:pPr>
          </w:p>
        </w:tc>
        <w:tc>
          <w:tcPr>
            <w:tcW w:w="1607" w:type="dxa"/>
          </w:tcPr>
          <w:p w:rsidR="00887ADD" w:rsidRDefault="00887ADD" w:rsidP="00012AB3">
            <w:pPr>
              <w:pStyle w:val="ListParagraph"/>
              <w:ind w:left="0"/>
              <w:jc w:val="center"/>
              <w:rPr>
                <w:rFonts w:ascii="Arial" w:hAnsi="Arial" w:cs="Arial"/>
                <w:sz w:val="18"/>
                <w:szCs w:val="20"/>
              </w:rPr>
            </w:pPr>
          </w:p>
        </w:tc>
        <w:tc>
          <w:tcPr>
            <w:tcW w:w="1607" w:type="dxa"/>
          </w:tcPr>
          <w:p w:rsidR="00887ADD" w:rsidRDefault="00887ADD" w:rsidP="00012AB3">
            <w:pPr>
              <w:pStyle w:val="ListParagraph"/>
              <w:ind w:left="0"/>
              <w:jc w:val="center"/>
              <w:rPr>
                <w:rFonts w:ascii="Arial" w:hAnsi="Arial" w:cs="Arial"/>
                <w:sz w:val="18"/>
                <w:szCs w:val="20"/>
              </w:rPr>
            </w:pPr>
          </w:p>
        </w:tc>
        <w:tc>
          <w:tcPr>
            <w:tcW w:w="1607" w:type="dxa"/>
          </w:tcPr>
          <w:p w:rsidR="00887ADD" w:rsidRDefault="00887ADD" w:rsidP="00012AB3">
            <w:pPr>
              <w:pStyle w:val="ListParagraph"/>
              <w:ind w:left="0"/>
              <w:jc w:val="center"/>
              <w:rPr>
                <w:rFonts w:ascii="Arial" w:hAnsi="Arial" w:cs="Arial"/>
                <w:sz w:val="18"/>
                <w:szCs w:val="20"/>
              </w:rPr>
            </w:pPr>
          </w:p>
        </w:tc>
        <w:tc>
          <w:tcPr>
            <w:tcW w:w="1607" w:type="dxa"/>
          </w:tcPr>
          <w:p w:rsidR="00887ADD" w:rsidRDefault="00887ADD" w:rsidP="00012AB3">
            <w:pPr>
              <w:pStyle w:val="ListParagraph"/>
              <w:ind w:left="0"/>
              <w:jc w:val="center"/>
              <w:rPr>
                <w:rFonts w:ascii="Arial" w:hAnsi="Arial" w:cs="Arial"/>
                <w:sz w:val="18"/>
                <w:szCs w:val="20"/>
              </w:rPr>
            </w:pPr>
          </w:p>
        </w:tc>
        <w:tc>
          <w:tcPr>
            <w:tcW w:w="1607" w:type="dxa"/>
          </w:tcPr>
          <w:p w:rsidR="00887ADD" w:rsidRDefault="00887ADD" w:rsidP="00012AB3">
            <w:pPr>
              <w:pStyle w:val="ListParagraph"/>
              <w:ind w:left="0"/>
              <w:jc w:val="center"/>
              <w:rPr>
                <w:rFonts w:ascii="Arial" w:hAnsi="Arial" w:cs="Arial"/>
                <w:sz w:val="18"/>
                <w:szCs w:val="20"/>
              </w:rPr>
            </w:pPr>
          </w:p>
        </w:tc>
      </w:tr>
      <w:tr w:rsidR="00887ADD" w:rsidTr="00012AB3">
        <w:trPr>
          <w:trHeight w:val="858"/>
        </w:trPr>
        <w:tc>
          <w:tcPr>
            <w:tcW w:w="1607" w:type="dxa"/>
          </w:tcPr>
          <w:p w:rsidR="00887ADD" w:rsidRDefault="00887ADD" w:rsidP="00012AB3">
            <w:pPr>
              <w:pStyle w:val="ListParagraph"/>
              <w:ind w:left="0"/>
              <w:jc w:val="center"/>
              <w:rPr>
                <w:rFonts w:ascii="Arial" w:hAnsi="Arial" w:cs="Arial"/>
                <w:sz w:val="18"/>
                <w:szCs w:val="20"/>
              </w:rPr>
            </w:pPr>
          </w:p>
        </w:tc>
        <w:tc>
          <w:tcPr>
            <w:tcW w:w="1605" w:type="dxa"/>
          </w:tcPr>
          <w:p w:rsidR="00887ADD" w:rsidRDefault="00887ADD" w:rsidP="00012AB3">
            <w:pPr>
              <w:pStyle w:val="ListParagraph"/>
              <w:ind w:left="0"/>
              <w:jc w:val="center"/>
              <w:rPr>
                <w:rFonts w:ascii="Arial" w:hAnsi="Arial" w:cs="Arial"/>
                <w:sz w:val="18"/>
                <w:szCs w:val="20"/>
              </w:rPr>
            </w:pPr>
          </w:p>
        </w:tc>
        <w:tc>
          <w:tcPr>
            <w:tcW w:w="1607" w:type="dxa"/>
          </w:tcPr>
          <w:p w:rsidR="00887ADD" w:rsidRDefault="00887ADD" w:rsidP="00012AB3">
            <w:pPr>
              <w:pStyle w:val="ListParagraph"/>
              <w:ind w:left="0"/>
              <w:jc w:val="center"/>
              <w:rPr>
                <w:rFonts w:ascii="Arial" w:hAnsi="Arial" w:cs="Arial"/>
                <w:sz w:val="18"/>
                <w:szCs w:val="20"/>
              </w:rPr>
            </w:pPr>
          </w:p>
        </w:tc>
        <w:tc>
          <w:tcPr>
            <w:tcW w:w="1607" w:type="dxa"/>
          </w:tcPr>
          <w:p w:rsidR="00887ADD" w:rsidRDefault="00887ADD" w:rsidP="00012AB3">
            <w:pPr>
              <w:pStyle w:val="ListParagraph"/>
              <w:ind w:left="0"/>
              <w:jc w:val="center"/>
              <w:rPr>
                <w:rFonts w:ascii="Arial" w:hAnsi="Arial" w:cs="Arial"/>
                <w:sz w:val="18"/>
                <w:szCs w:val="20"/>
              </w:rPr>
            </w:pPr>
          </w:p>
        </w:tc>
        <w:tc>
          <w:tcPr>
            <w:tcW w:w="1607" w:type="dxa"/>
          </w:tcPr>
          <w:p w:rsidR="00887ADD" w:rsidRDefault="00887ADD" w:rsidP="00012AB3">
            <w:pPr>
              <w:pStyle w:val="ListParagraph"/>
              <w:ind w:left="0"/>
              <w:jc w:val="center"/>
              <w:rPr>
                <w:rFonts w:ascii="Arial" w:hAnsi="Arial" w:cs="Arial"/>
                <w:sz w:val="18"/>
                <w:szCs w:val="20"/>
              </w:rPr>
            </w:pPr>
          </w:p>
        </w:tc>
        <w:tc>
          <w:tcPr>
            <w:tcW w:w="1607" w:type="dxa"/>
          </w:tcPr>
          <w:p w:rsidR="00887ADD" w:rsidRDefault="00887ADD" w:rsidP="00012AB3">
            <w:pPr>
              <w:pStyle w:val="ListParagraph"/>
              <w:ind w:left="0"/>
              <w:jc w:val="center"/>
              <w:rPr>
                <w:rFonts w:ascii="Arial" w:hAnsi="Arial" w:cs="Arial"/>
                <w:sz w:val="18"/>
                <w:szCs w:val="20"/>
              </w:rPr>
            </w:pPr>
          </w:p>
        </w:tc>
        <w:tc>
          <w:tcPr>
            <w:tcW w:w="1607" w:type="dxa"/>
          </w:tcPr>
          <w:p w:rsidR="00887ADD" w:rsidRDefault="00887ADD" w:rsidP="00012AB3">
            <w:pPr>
              <w:pStyle w:val="ListParagraph"/>
              <w:ind w:left="0"/>
              <w:jc w:val="center"/>
              <w:rPr>
                <w:rFonts w:ascii="Arial" w:hAnsi="Arial" w:cs="Arial"/>
                <w:sz w:val="18"/>
                <w:szCs w:val="20"/>
              </w:rPr>
            </w:pPr>
          </w:p>
        </w:tc>
      </w:tr>
      <w:tr w:rsidR="00887ADD" w:rsidTr="00012AB3">
        <w:trPr>
          <w:trHeight w:val="858"/>
        </w:trPr>
        <w:tc>
          <w:tcPr>
            <w:tcW w:w="1607" w:type="dxa"/>
          </w:tcPr>
          <w:p w:rsidR="00887ADD" w:rsidRDefault="00887ADD" w:rsidP="00012AB3">
            <w:pPr>
              <w:pStyle w:val="ListParagraph"/>
              <w:ind w:left="0"/>
              <w:jc w:val="center"/>
              <w:rPr>
                <w:rFonts w:ascii="Arial" w:hAnsi="Arial" w:cs="Arial"/>
                <w:sz w:val="18"/>
                <w:szCs w:val="20"/>
              </w:rPr>
            </w:pPr>
          </w:p>
        </w:tc>
        <w:tc>
          <w:tcPr>
            <w:tcW w:w="1605" w:type="dxa"/>
          </w:tcPr>
          <w:p w:rsidR="00887ADD" w:rsidRDefault="00887ADD" w:rsidP="00012AB3">
            <w:pPr>
              <w:pStyle w:val="ListParagraph"/>
              <w:ind w:left="0"/>
              <w:jc w:val="center"/>
              <w:rPr>
                <w:rFonts w:ascii="Arial" w:hAnsi="Arial" w:cs="Arial"/>
                <w:sz w:val="18"/>
                <w:szCs w:val="20"/>
              </w:rPr>
            </w:pPr>
          </w:p>
        </w:tc>
        <w:tc>
          <w:tcPr>
            <w:tcW w:w="1607" w:type="dxa"/>
          </w:tcPr>
          <w:p w:rsidR="00887ADD" w:rsidRDefault="00887ADD" w:rsidP="00012AB3">
            <w:pPr>
              <w:pStyle w:val="ListParagraph"/>
              <w:ind w:left="0"/>
              <w:jc w:val="center"/>
              <w:rPr>
                <w:rFonts w:ascii="Arial" w:hAnsi="Arial" w:cs="Arial"/>
                <w:sz w:val="18"/>
                <w:szCs w:val="20"/>
              </w:rPr>
            </w:pPr>
          </w:p>
        </w:tc>
        <w:tc>
          <w:tcPr>
            <w:tcW w:w="1607" w:type="dxa"/>
          </w:tcPr>
          <w:p w:rsidR="00887ADD" w:rsidRDefault="00887ADD" w:rsidP="00012AB3">
            <w:pPr>
              <w:pStyle w:val="ListParagraph"/>
              <w:ind w:left="0"/>
              <w:jc w:val="center"/>
              <w:rPr>
                <w:rFonts w:ascii="Arial" w:hAnsi="Arial" w:cs="Arial"/>
                <w:sz w:val="18"/>
                <w:szCs w:val="20"/>
              </w:rPr>
            </w:pPr>
          </w:p>
        </w:tc>
        <w:tc>
          <w:tcPr>
            <w:tcW w:w="1607" w:type="dxa"/>
          </w:tcPr>
          <w:p w:rsidR="00887ADD" w:rsidRDefault="00887ADD" w:rsidP="00012AB3">
            <w:pPr>
              <w:pStyle w:val="ListParagraph"/>
              <w:ind w:left="0"/>
              <w:jc w:val="center"/>
              <w:rPr>
                <w:rFonts w:ascii="Arial" w:hAnsi="Arial" w:cs="Arial"/>
                <w:sz w:val="18"/>
                <w:szCs w:val="20"/>
              </w:rPr>
            </w:pPr>
          </w:p>
        </w:tc>
        <w:tc>
          <w:tcPr>
            <w:tcW w:w="1607" w:type="dxa"/>
          </w:tcPr>
          <w:p w:rsidR="00887ADD" w:rsidRDefault="00887ADD" w:rsidP="00012AB3">
            <w:pPr>
              <w:pStyle w:val="ListParagraph"/>
              <w:ind w:left="0"/>
              <w:jc w:val="center"/>
              <w:rPr>
                <w:rFonts w:ascii="Arial" w:hAnsi="Arial" w:cs="Arial"/>
                <w:sz w:val="18"/>
                <w:szCs w:val="20"/>
              </w:rPr>
            </w:pPr>
          </w:p>
        </w:tc>
        <w:tc>
          <w:tcPr>
            <w:tcW w:w="1607" w:type="dxa"/>
          </w:tcPr>
          <w:p w:rsidR="00887ADD" w:rsidRDefault="00887ADD" w:rsidP="00012AB3">
            <w:pPr>
              <w:pStyle w:val="ListParagraph"/>
              <w:ind w:left="0"/>
              <w:jc w:val="center"/>
              <w:rPr>
                <w:rFonts w:ascii="Arial" w:hAnsi="Arial" w:cs="Arial"/>
                <w:sz w:val="18"/>
                <w:szCs w:val="20"/>
              </w:rPr>
            </w:pPr>
          </w:p>
        </w:tc>
      </w:tr>
      <w:tr w:rsidR="00887ADD" w:rsidTr="00012AB3">
        <w:trPr>
          <w:trHeight w:val="858"/>
        </w:trPr>
        <w:tc>
          <w:tcPr>
            <w:tcW w:w="1607" w:type="dxa"/>
          </w:tcPr>
          <w:p w:rsidR="00887ADD" w:rsidRDefault="00887ADD" w:rsidP="00012AB3">
            <w:pPr>
              <w:pStyle w:val="ListParagraph"/>
              <w:ind w:left="0"/>
              <w:jc w:val="center"/>
              <w:rPr>
                <w:rFonts w:ascii="Arial" w:hAnsi="Arial" w:cs="Arial"/>
                <w:sz w:val="18"/>
                <w:szCs w:val="20"/>
              </w:rPr>
            </w:pPr>
          </w:p>
        </w:tc>
        <w:tc>
          <w:tcPr>
            <w:tcW w:w="1605" w:type="dxa"/>
          </w:tcPr>
          <w:p w:rsidR="00887ADD" w:rsidRDefault="00887ADD" w:rsidP="00012AB3">
            <w:pPr>
              <w:pStyle w:val="ListParagraph"/>
              <w:ind w:left="0"/>
              <w:jc w:val="center"/>
              <w:rPr>
                <w:rFonts w:ascii="Arial" w:hAnsi="Arial" w:cs="Arial"/>
                <w:sz w:val="18"/>
                <w:szCs w:val="20"/>
              </w:rPr>
            </w:pPr>
          </w:p>
        </w:tc>
        <w:tc>
          <w:tcPr>
            <w:tcW w:w="1607" w:type="dxa"/>
          </w:tcPr>
          <w:p w:rsidR="00887ADD" w:rsidRDefault="00887ADD" w:rsidP="00012AB3">
            <w:pPr>
              <w:pStyle w:val="ListParagraph"/>
              <w:ind w:left="0"/>
              <w:jc w:val="center"/>
              <w:rPr>
                <w:rFonts w:ascii="Arial" w:hAnsi="Arial" w:cs="Arial"/>
                <w:sz w:val="18"/>
                <w:szCs w:val="20"/>
              </w:rPr>
            </w:pPr>
          </w:p>
        </w:tc>
        <w:tc>
          <w:tcPr>
            <w:tcW w:w="1607" w:type="dxa"/>
          </w:tcPr>
          <w:p w:rsidR="00887ADD" w:rsidRDefault="00887ADD" w:rsidP="00012AB3">
            <w:pPr>
              <w:pStyle w:val="ListParagraph"/>
              <w:ind w:left="0"/>
              <w:jc w:val="center"/>
              <w:rPr>
                <w:rFonts w:ascii="Arial" w:hAnsi="Arial" w:cs="Arial"/>
                <w:sz w:val="18"/>
                <w:szCs w:val="20"/>
              </w:rPr>
            </w:pPr>
          </w:p>
        </w:tc>
        <w:tc>
          <w:tcPr>
            <w:tcW w:w="1607" w:type="dxa"/>
          </w:tcPr>
          <w:p w:rsidR="00887ADD" w:rsidRDefault="00887ADD" w:rsidP="00012AB3">
            <w:pPr>
              <w:pStyle w:val="ListParagraph"/>
              <w:ind w:left="0"/>
              <w:jc w:val="center"/>
              <w:rPr>
                <w:rFonts w:ascii="Arial" w:hAnsi="Arial" w:cs="Arial"/>
                <w:sz w:val="18"/>
                <w:szCs w:val="20"/>
              </w:rPr>
            </w:pPr>
          </w:p>
        </w:tc>
        <w:tc>
          <w:tcPr>
            <w:tcW w:w="1607" w:type="dxa"/>
          </w:tcPr>
          <w:p w:rsidR="00887ADD" w:rsidRDefault="00887ADD" w:rsidP="00012AB3">
            <w:pPr>
              <w:pStyle w:val="ListParagraph"/>
              <w:ind w:left="0"/>
              <w:jc w:val="center"/>
              <w:rPr>
                <w:rFonts w:ascii="Arial" w:hAnsi="Arial" w:cs="Arial"/>
                <w:sz w:val="18"/>
                <w:szCs w:val="20"/>
              </w:rPr>
            </w:pPr>
          </w:p>
        </w:tc>
        <w:tc>
          <w:tcPr>
            <w:tcW w:w="1607" w:type="dxa"/>
          </w:tcPr>
          <w:p w:rsidR="00887ADD" w:rsidRDefault="00887ADD" w:rsidP="00012AB3">
            <w:pPr>
              <w:pStyle w:val="ListParagraph"/>
              <w:ind w:left="0"/>
              <w:jc w:val="center"/>
              <w:rPr>
                <w:rFonts w:ascii="Arial" w:hAnsi="Arial" w:cs="Arial"/>
                <w:sz w:val="18"/>
                <w:szCs w:val="20"/>
              </w:rPr>
            </w:pPr>
          </w:p>
        </w:tc>
      </w:tr>
    </w:tbl>
    <w:p w:rsidR="00887ADD" w:rsidRDefault="00887ADD" w:rsidP="00887ADD">
      <w:pPr>
        <w:pStyle w:val="ListParagraph"/>
        <w:jc w:val="center"/>
        <w:rPr>
          <w:rFonts w:ascii="Arial" w:hAnsi="Arial" w:cs="Arial"/>
          <w:sz w:val="18"/>
          <w:szCs w:val="20"/>
        </w:rPr>
      </w:pPr>
      <w:r w:rsidRPr="00394717">
        <w:rPr>
          <w:rFonts w:ascii="Arial" w:hAnsi="Arial" w:cs="Arial"/>
          <w:b/>
          <w:sz w:val="20"/>
        </w:rPr>
        <w:t xml:space="preserve">Please list all </w:t>
      </w:r>
      <w:r>
        <w:rPr>
          <w:rFonts w:ascii="Arial" w:hAnsi="Arial" w:cs="Arial"/>
          <w:b/>
          <w:sz w:val="20"/>
        </w:rPr>
        <w:t xml:space="preserve">medications </w:t>
      </w:r>
      <w:r w:rsidRPr="00394717">
        <w:rPr>
          <w:rFonts w:ascii="Arial" w:hAnsi="Arial" w:cs="Arial"/>
          <w:b/>
          <w:sz w:val="20"/>
        </w:rPr>
        <w:t>taken regularly and as needed</w:t>
      </w:r>
      <w:r>
        <w:rPr>
          <w:rFonts w:ascii="Arial" w:hAnsi="Arial" w:cs="Arial"/>
          <w:b/>
          <w:sz w:val="20"/>
        </w:rPr>
        <w:t xml:space="preserve"> above</w:t>
      </w:r>
    </w:p>
    <w:p w:rsidR="00887ADD" w:rsidRDefault="00887ADD" w:rsidP="00887ADD">
      <w:pPr>
        <w:pStyle w:val="ListParagraph"/>
        <w:jc w:val="center"/>
        <w:rPr>
          <w:rFonts w:ascii="Arial" w:hAnsi="Arial" w:cs="Arial"/>
          <w:sz w:val="18"/>
          <w:szCs w:val="20"/>
        </w:rPr>
      </w:pPr>
    </w:p>
    <w:p w:rsidR="00887ADD" w:rsidRPr="00373C40" w:rsidRDefault="00887ADD" w:rsidP="00887ADD">
      <w:pPr>
        <w:jc w:val="center"/>
        <w:rPr>
          <w:rFonts w:ascii="Arial" w:hAnsi="Arial" w:cs="Arial"/>
        </w:rPr>
      </w:pPr>
      <w:r w:rsidRPr="00373C40">
        <w:rPr>
          <w:rFonts w:ascii="Arial" w:hAnsi="Arial" w:cs="Arial"/>
          <w:sz w:val="20"/>
          <w:szCs w:val="20"/>
        </w:rPr>
        <w:softHyphen/>
      </w:r>
      <w:r w:rsidRPr="00373C40">
        <w:rPr>
          <w:rFonts w:ascii="Arial" w:hAnsi="Arial" w:cs="Arial"/>
          <w:sz w:val="20"/>
          <w:szCs w:val="20"/>
        </w:rPr>
        <w:softHyphen/>
      </w:r>
      <w:r w:rsidRPr="00373C40">
        <w:rPr>
          <w:rFonts w:ascii="Arial" w:hAnsi="Arial" w:cs="Arial"/>
          <w:sz w:val="20"/>
          <w:szCs w:val="20"/>
        </w:rPr>
        <w:softHyphen/>
      </w:r>
      <w:r w:rsidRPr="00373C40">
        <w:rPr>
          <w:rFonts w:ascii="Arial" w:hAnsi="Arial" w:cs="Arial"/>
          <w:sz w:val="20"/>
          <w:szCs w:val="20"/>
        </w:rPr>
        <w:softHyphen/>
      </w:r>
      <w:r w:rsidRPr="00373C40">
        <w:rPr>
          <w:rFonts w:ascii="Arial" w:hAnsi="Arial" w:cs="Arial"/>
          <w:sz w:val="20"/>
          <w:szCs w:val="20"/>
        </w:rPr>
        <w:softHyphen/>
      </w:r>
      <w:r w:rsidRPr="00373C40">
        <w:rPr>
          <w:rFonts w:ascii="Arial" w:hAnsi="Arial" w:cs="Arial"/>
          <w:sz w:val="20"/>
          <w:szCs w:val="20"/>
        </w:rPr>
        <w:softHyphen/>
      </w:r>
      <w:r w:rsidRPr="00373C40">
        <w:rPr>
          <w:rFonts w:ascii="Arial" w:hAnsi="Arial" w:cs="Arial"/>
          <w:sz w:val="20"/>
          <w:szCs w:val="20"/>
        </w:rPr>
        <w:softHyphen/>
      </w:r>
      <w:r w:rsidRPr="00373C40">
        <w:rPr>
          <w:rFonts w:ascii="Arial" w:hAnsi="Arial" w:cs="Arial"/>
          <w:sz w:val="20"/>
          <w:szCs w:val="20"/>
        </w:rPr>
        <w:softHyphen/>
      </w:r>
      <w:r w:rsidRPr="00373C40">
        <w:rPr>
          <w:rFonts w:ascii="Arial" w:hAnsi="Arial" w:cs="Arial"/>
          <w:sz w:val="20"/>
          <w:szCs w:val="20"/>
        </w:rPr>
        <w:softHyphen/>
      </w:r>
      <w:r w:rsidRPr="00373C40">
        <w:rPr>
          <w:rFonts w:ascii="Arial" w:hAnsi="Arial" w:cs="Arial"/>
          <w:sz w:val="20"/>
          <w:szCs w:val="20"/>
        </w:rPr>
        <w:softHyphen/>
      </w:r>
      <w:r w:rsidRPr="00373C40">
        <w:rPr>
          <w:rFonts w:ascii="Arial" w:hAnsi="Arial" w:cs="Arial"/>
          <w:sz w:val="20"/>
          <w:szCs w:val="20"/>
        </w:rPr>
        <w:softHyphen/>
      </w:r>
      <w:r w:rsidRPr="00373C40">
        <w:rPr>
          <w:rFonts w:ascii="Arial" w:hAnsi="Arial" w:cs="Arial"/>
          <w:sz w:val="20"/>
          <w:szCs w:val="20"/>
        </w:rPr>
        <w:softHyphen/>
      </w:r>
      <w:r w:rsidRPr="00373C40">
        <w:rPr>
          <w:rFonts w:ascii="Arial" w:hAnsi="Arial" w:cs="Arial"/>
          <w:sz w:val="20"/>
        </w:rPr>
        <w:t>Allergies:  (include medications, food, environmental and type of reactions):</w:t>
      </w:r>
    </w:p>
    <w:p w:rsidR="00887ADD" w:rsidRDefault="00887ADD" w:rsidP="00887ADD">
      <w:pPr>
        <w:jc w:val="center"/>
      </w:pPr>
    </w:p>
    <w:p w:rsidR="00887ADD" w:rsidRDefault="00887ADD" w:rsidP="00887ADD">
      <w:pPr>
        <w:jc w:val="center"/>
      </w:pPr>
      <w:r>
        <w:t>________________________________________________________________________________</w:t>
      </w:r>
    </w:p>
    <w:p w:rsidR="00887ADD" w:rsidRDefault="00887ADD" w:rsidP="00887ADD">
      <w:pPr>
        <w:jc w:val="center"/>
      </w:pPr>
    </w:p>
    <w:p w:rsidR="00887ADD" w:rsidRDefault="00887ADD" w:rsidP="00887ADD">
      <w:pPr>
        <w:jc w:val="center"/>
      </w:pPr>
      <w:r>
        <w:t>________________________________________________________________________________</w:t>
      </w:r>
    </w:p>
    <w:p w:rsidR="00887ADD" w:rsidRDefault="00887ADD" w:rsidP="00887ADD">
      <w:pPr>
        <w:jc w:val="center"/>
        <w:rPr>
          <w:rFonts w:ascii="Arial" w:hAnsi="Arial" w:cs="Arial"/>
          <w:sz w:val="20"/>
        </w:rPr>
      </w:pPr>
    </w:p>
    <w:p w:rsidR="00887ADD" w:rsidRDefault="00887ADD" w:rsidP="00887ADD">
      <w:pPr>
        <w:jc w:val="center"/>
      </w:pPr>
      <w:r w:rsidRPr="00104EFC">
        <w:rPr>
          <w:rFonts w:ascii="Arial" w:hAnsi="Arial" w:cs="Arial"/>
          <w:sz w:val="20"/>
        </w:rPr>
        <w:t>Pharmacy I use:</w:t>
      </w:r>
      <w:r w:rsidRPr="00104EFC">
        <w:rPr>
          <w:sz w:val="20"/>
        </w:rPr>
        <w:t xml:space="preserve">  </w:t>
      </w:r>
      <w:r>
        <w:t xml:space="preserve">________________________     </w:t>
      </w:r>
      <w:r w:rsidRPr="00104EFC">
        <w:rPr>
          <w:rFonts w:ascii="Arial" w:hAnsi="Arial" w:cs="Arial"/>
          <w:sz w:val="20"/>
        </w:rPr>
        <w:t>Pharmacy phone:</w:t>
      </w:r>
      <w:r w:rsidRPr="00104EFC">
        <w:rPr>
          <w:sz w:val="20"/>
        </w:rPr>
        <w:t xml:space="preserve">  </w:t>
      </w:r>
      <w:r>
        <w:t>________________________</w:t>
      </w:r>
    </w:p>
    <w:p w:rsidR="00887ADD" w:rsidRPr="0069483C" w:rsidRDefault="00887ADD" w:rsidP="00887ADD">
      <w:pPr>
        <w:spacing w:after="0" w:line="240" w:lineRule="auto"/>
        <w:jc w:val="center"/>
        <w:rPr>
          <w:rFonts w:ascii="Frutiger 75 Black" w:eastAsia="Calibri" w:hAnsi="Frutiger 75 Black" w:cs="Times New Roman"/>
          <w:sz w:val="20"/>
        </w:rPr>
      </w:pPr>
      <w:r w:rsidRPr="0069483C">
        <w:rPr>
          <w:rFonts w:ascii="Frutiger 75 Black" w:eastAsia="Calibri" w:hAnsi="Frutiger 75 Black" w:cs="Times New Roman"/>
          <w:sz w:val="20"/>
        </w:rPr>
        <w:lastRenderedPageBreak/>
        <w:t>Common Aspirin-Containing or Aspirin-Like Substances</w:t>
      </w:r>
    </w:p>
    <w:p w:rsidR="00887ADD" w:rsidRPr="0069483C" w:rsidRDefault="00887ADD" w:rsidP="00887ADD">
      <w:pPr>
        <w:spacing w:after="0" w:line="240" w:lineRule="auto"/>
        <w:jc w:val="center"/>
        <w:rPr>
          <w:rFonts w:ascii="Calibri" w:eastAsia="Calibri" w:hAnsi="Calibri" w:cs="Times New Roman"/>
        </w:rPr>
      </w:pPr>
    </w:p>
    <w:p w:rsidR="00887ADD" w:rsidRPr="0069483C" w:rsidRDefault="00887ADD" w:rsidP="00887ADD">
      <w:pPr>
        <w:spacing w:after="0" w:line="240" w:lineRule="auto"/>
        <w:rPr>
          <w:rFonts w:ascii="Arial" w:eastAsia="Calibri" w:hAnsi="Arial" w:cs="Arial"/>
          <w:sz w:val="20"/>
        </w:rPr>
      </w:pPr>
      <w:proofErr w:type="spellStart"/>
      <w:r w:rsidRPr="0069483C">
        <w:rPr>
          <w:rFonts w:ascii="Arial" w:eastAsia="Calibri" w:hAnsi="Arial" w:cs="Arial"/>
          <w:sz w:val="20"/>
        </w:rPr>
        <w:t>Arthrotec</w:t>
      </w:r>
      <w:proofErr w:type="spellEnd"/>
      <w:r w:rsidRPr="0069483C">
        <w:rPr>
          <w:rFonts w:ascii="Arial" w:eastAsia="Calibri" w:hAnsi="Arial" w:cs="Arial"/>
          <w:sz w:val="20"/>
        </w:rPr>
        <w:tab/>
      </w:r>
      <w:r w:rsidRPr="0069483C">
        <w:rPr>
          <w:rFonts w:ascii="Arial" w:eastAsia="Calibri" w:hAnsi="Arial" w:cs="Arial"/>
          <w:sz w:val="20"/>
        </w:rPr>
        <w:tab/>
      </w:r>
      <w:proofErr w:type="spellStart"/>
      <w:r w:rsidRPr="0069483C">
        <w:rPr>
          <w:rFonts w:ascii="Arial" w:eastAsia="Calibri" w:hAnsi="Arial" w:cs="Arial"/>
          <w:sz w:val="20"/>
        </w:rPr>
        <w:t>Disalcid</w:t>
      </w:r>
      <w:proofErr w:type="spellEnd"/>
      <w:r w:rsidRPr="0069483C">
        <w:rPr>
          <w:rFonts w:ascii="Arial" w:eastAsia="Calibri" w:hAnsi="Arial" w:cs="Arial"/>
          <w:sz w:val="20"/>
        </w:rPr>
        <w:t xml:space="preserve"> </w:t>
      </w:r>
      <w:r w:rsidRPr="0069483C">
        <w:rPr>
          <w:rFonts w:ascii="Arial" w:eastAsia="Calibri" w:hAnsi="Arial" w:cs="Arial"/>
          <w:sz w:val="20"/>
        </w:rPr>
        <w:tab/>
      </w:r>
      <w:r w:rsidRPr="0069483C">
        <w:rPr>
          <w:rFonts w:ascii="Arial" w:eastAsia="Calibri" w:hAnsi="Arial" w:cs="Arial"/>
          <w:sz w:val="20"/>
        </w:rPr>
        <w:tab/>
      </w:r>
      <w:proofErr w:type="spellStart"/>
      <w:r w:rsidRPr="0069483C">
        <w:rPr>
          <w:rFonts w:ascii="Arial" w:eastAsia="Calibri" w:hAnsi="Arial" w:cs="Arial"/>
          <w:sz w:val="20"/>
        </w:rPr>
        <w:t>Lodine</w:t>
      </w:r>
      <w:proofErr w:type="spellEnd"/>
      <w:r w:rsidRPr="0069483C">
        <w:rPr>
          <w:rFonts w:ascii="Arial" w:eastAsia="Calibri" w:hAnsi="Arial" w:cs="Arial"/>
          <w:sz w:val="20"/>
        </w:rPr>
        <w:t xml:space="preserve"> </w:t>
      </w:r>
      <w:r w:rsidRPr="0069483C">
        <w:rPr>
          <w:rFonts w:ascii="Arial" w:eastAsia="Calibri" w:hAnsi="Arial" w:cs="Arial"/>
          <w:sz w:val="20"/>
        </w:rPr>
        <w:tab/>
      </w:r>
      <w:r w:rsidRPr="0069483C">
        <w:rPr>
          <w:rFonts w:ascii="Arial" w:eastAsia="Calibri" w:hAnsi="Arial" w:cs="Arial"/>
          <w:sz w:val="20"/>
        </w:rPr>
        <w:tab/>
      </w:r>
      <w:r w:rsidRPr="0069483C">
        <w:rPr>
          <w:rFonts w:ascii="Arial" w:eastAsia="Calibri" w:hAnsi="Arial" w:cs="Arial"/>
          <w:sz w:val="20"/>
        </w:rPr>
        <w:tab/>
      </w:r>
      <w:proofErr w:type="spellStart"/>
      <w:r w:rsidRPr="0069483C">
        <w:rPr>
          <w:rFonts w:ascii="Arial" w:eastAsia="Calibri" w:hAnsi="Arial" w:cs="Arial"/>
          <w:sz w:val="20"/>
        </w:rPr>
        <w:t>Telectin</w:t>
      </w:r>
      <w:proofErr w:type="spellEnd"/>
    </w:p>
    <w:p w:rsidR="00887ADD" w:rsidRPr="0069483C" w:rsidRDefault="00887ADD" w:rsidP="00887ADD">
      <w:pPr>
        <w:spacing w:after="0" w:line="240" w:lineRule="auto"/>
        <w:rPr>
          <w:rFonts w:ascii="Arial" w:eastAsia="Calibri" w:hAnsi="Arial" w:cs="Arial"/>
          <w:sz w:val="20"/>
        </w:rPr>
      </w:pPr>
    </w:p>
    <w:p w:rsidR="00887ADD" w:rsidRPr="0069483C" w:rsidRDefault="00887ADD" w:rsidP="00887ADD">
      <w:pPr>
        <w:spacing w:after="0" w:line="240" w:lineRule="auto"/>
        <w:rPr>
          <w:rFonts w:ascii="Arial" w:eastAsia="Calibri" w:hAnsi="Arial" w:cs="Arial"/>
          <w:sz w:val="20"/>
        </w:rPr>
      </w:pPr>
      <w:r w:rsidRPr="0069483C">
        <w:rPr>
          <w:rFonts w:ascii="Arial" w:eastAsia="Calibri" w:hAnsi="Arial" w:cs="Arial"/>
          <w:sz w:val="20"/>
        </w:rPr>
        <w:t xml:space="preserve">Advil </w:t>
      </w:r>
      <w:r w:rsidRPr="0069483C">
        <w:rPr>
          <w:rFonts w:ascii="Arial" w:eastAsia="Calibri" w:hAnsi="Arial" w:cs="Arial"/>
          <w:sz w:val="20"/>
        </w:rPr>
        <w:tab/>
      </w:r>
      <w:r w:rsidRPr="0069483C">
        <w:rPr>
          <w:rFonts w:ascii="Arial" w:eastAsia="Calibri" w:hAnsi="Arial" w:cs="Arial"/>
          <w:sz w:val="20"/>
        </w:rPr>
        <w:tab/>
      </w:r>
      <w:r w:rsidRPr="0069483C">
        <w:rPr>
          <w:rFonts w:ascii="Arial" w:eastAsia="Calibri" w:hAnsi="Arial" w:cs="Arial"/>
          <w:sz w:val="20"/>
        </w:rPr>
        <w:tab/>
      </w:r>
      <w:proofErr w:type="spellStart"/>
      <w:r w:rsidRPr="0069483C">
        <w:rPr>
          <w:rFonts w:ascii="Arial" w:eastAsia="Calibri" w:hAnsi="Arial" w:cs="Arial"/>
          <w:sz w:val="20"/>
        </w:rPr>
        <w:t>Duralgesic</w:t>
      </w:r>
      <w:proofErr w:type="spellEnd"/>
      <w:r w:rsidRPr="0069483C">
        <w:rPr>
          <w:rFonts w:ascii="Arial" w:eastAsia="Calibri" w:hAnsi="Arial" w:cs="Arial"/>
          <w:sz w:val="20"/>
        </w:rPr>
        <w:tab/>
      </w:r>
      <w:r w:rsidRPr="0069483C">
        <w:rPr>
          <w:rFonts w:ascii="Arial" w:eastAsia="Calibri" w:hAnsi="Arial" w:cs="Arial"/>
          <w:sz w:val="20"/>
        </w:rPr>
        <w:tab/>
      </w:r>
      <w:proofErr w:type="spellStart"/>
      <w:r w:rsidRPr="0069483C">
        <w:rPr>
          <w:rFonts w:ascii="Arial" w:eastAsia="Calibri" w:hAnsi="Arial" w:cs="Arial"/>
          <w:sz w:val="20"/>
        </w:rPr>
        <w:t>Lovenox</w:t>
      </w:r>
      <w:proofErr w:type="spellEnd"/>
      <w:r w:rsidRPr="0069483C">
        <w:rPr>
          <w:rFonts w:ascii="Arial" w:eastAsia="Calibri" w:hAnsi="Arial" w:cs="Arial"/>
          <w:sz w:val="20"/>
        </w:rPr>
        <w:tab/>
      </w:r>
      <w:r w:rsidRPr="0069483C">
        <w:rPr>
          <w:rFonts w:ascii="Arial" w:eastAsia="Calibri" w:hAnsi="Arial" w:cs="Arial"/>
          <w:sz w:val="20"/>
        </w:rPr>
        <w:tab/>
      </w:r>
      <w:proofErr w:type="spellStart"/>
      <w:r w:rsidRPr="0069483C">
        <w:rPr>
          <w:rFonts w:ascii="Arial" w:eastAsia="Calibri" w:hAnsi="Arial" w:cs="Arial"/>
          <w:sz w:val="20"/>
        </w:rPr>
        <w:t>Toradol</w:t>
      </w:r>
      <w:proofErr w:type="spellEnd"/>
    </w:p>
    <w:p w:rsidR="00887ADD" w:rsidRPr="0069483C" w:rsidRDefault="00887ADD" w:rsidP="00887ADD">
      <w:pPr>
        <w:spacing w:after="0" w:line="240" w:lineRule="auto"/>
        <w:rPr>
          <w:rFonts w:ascii="Arial" w:eastAsia="Calibri" w:hAnsi="Arial" w:cs="Arial"/>
          <w:sz w:val="20"/>
        </w:rPr>
      </w:pPr>
    </w:p>
    <w:p w:rsidR="00887ADD" w:rsidRPr="0069483C" w:rsidRDefault="00887ADD" w:rsidP="00887ADD">
      <w:pPr>
        <w:spacing w:after="0" w:line="240" w:lineRule="auto"/>
        <w:rPr>
          <w:rFonts w:ascii="Arial" w:eastAsia="Calibri" w:hAnsi="Arial" w:cs="Arial"/>
          <w:sz w:val="20"/>
        </w:rPr>
      </w:pPr>
      <w:r w:rsidRPr="0069483C">
        <w:rPr>
          <w:rFonts w:ascii="Arial" w:eastAsia="Calibri" w:hAnsi="Arial" w:cs="Arial"/>
          <w:sz w:val="20"/>
        </w:rPr>
        <w:t>Aspirin</w:t>
      </w:r>
      <w:r w:rsidRPr="0069483C">
        <w:rPr>
          <w:rFonts w:ascii="Arial" w:eastAsia="Calibri" w:hAnsi="Arial" w:cs="Arial"/>
          <w:sz w:val="20"/>
        </w:rPr>
        <w:tab/>
      </w:r>
      <w:r w:rsidRPr="0069483C">
        <w:rPr>
          <w:rFonts w:ascii="Arial" w:eastAsia="Calibri" w:hAnsi="Arial" w:cs="Arial"/>
          <w:sz w:val="20"/>
        </w:rPr>
        <w:tab/>
      </w:r>
      <w:r w:rsidRPr="0069483C">
        <w:rPr>
          <w:rFonts w:ascii="Arial" w:eastAsia="Calibri" w:hAnsi="Arial" w:cs="Arial"/>
          <w:sz w:val="20"/>
        </w:rPr>
        <w:tab/>
      </w:r>
      <w:proofErr w:type="spellStart"/>
      <w:r w:rsidRPr="0069483C">
        <w:rPr>
          <w:rFonts w:ascii="Arial" w:eastAsia="Calibri" w:hAnsi="Arial" w:cs="Arial"/>
          <w:sz w:val="20"/>
        </w:rPr>
        <w:t>Ecotrin</w:t>
      </w:r>
      <w:proofErr w:type="spellEnd"/>
      <w:r w:rsidRPr="0069483C">
        <w:rPr>
          <w:rFonts w:ascii="Arial" w:eastAsia="Calibri" w:hAnsi="Arial" w:cs="Arial"/>
          <w:sz w:val="20"/>
        </w:rPr>
        <w:tab/>
      </w:r>
      <w:r w:rsidRPr="0069483C">
        <w:rPr>
          <w:rFonts w:ascii="Arial" w:eastAsia="Calibri" w:hAnsi="Arial" w:cs="Arial"/>
          <w:sz w:val="20"/>
        </w:rPr>
        <w:tab/>
      </w:r>
      <w:r w:rsidRPr="0069483C">
        <w:rPr>
          <w:rFonts w:ascii="Arial" w:eastAsia="Calibri" w:hAnsi="Arial" w:cs="Arial"/>
          <w:sz w:val="20"/>
        </w:rPr>
        <w:tab/>
        <w:t>Methotrexate</w:t>
      </w:r>
      <w:r w:rsidRPr="0069483C">
        <w:rPr>
          <w:rFonts w:ascii="Arial" w:eastAsia="Calibri" w:hAnsi="Arial" w:cs="Arial"/>
          <w:sz w:val="20"/>
        </w:rPr>
        <w:tab/>
      </w:r>
      <w:r w:rsidRPr="0069483C">
        <w:rPr>
          <w:rFonts w:ascii="Arial" w:eastAsia="Calibri" w:hAnsi="Arial" w:cs="Arial"/>
          <w:sz w:val="20"/>
        </w:rPr>
        <w:tab/>
      </w:r>
      <w:proofErr w:type="spellStart"/>
      <w:r w:rsidRPr="0069483C">
        <w:rPr>
          <w:rFonts w:ascii="Arial" w:eastAsia="Calibri" w:hAnsi="Arial" w:cs="Arial"/>
          <w:sz w:val="20"/>
        </w:rPr>
        <w:t>Triaminicin</w:t>
      </w:r>
      <w:proofErr w:type="spellEnd"/>
    </w:p>
    <w:p w:rsidR="00887ADD" w:rsidRPr="0069483C" w:rsidRDefault="00887ADD" w:rsidP="00887ADD">
      <w:pPr>
        <w:spacing w:after="0" w:line="240" w:lineRule="auto"/>
        <w:rPr>
          <w:rFonts w:ascii="Arial" w:eastAsia="Calibri" w:hAnsi="Arial" w:cs="Arial"/>
          <w:sz w:val="20"/>
        </w:rPr>
      </w:pPr>
    </w:p>
    <w:p w:rsidR="00887ADD" w:rsidRPr="0069483C" w:rsidRDefault="00887ADD" w:rsidP="00887ADD">
      <w:pPr>
        <w:spacing w:after="0" w:line="240" w:lineRule="auto"/>
        <w:rPr>
          <w:rFonts w:ascii="Arial" w:eastAsia="Calibri" w:hAnsi="Arial" w:cs="Arial"/>
          <w:sz w:val="20"/>
        </w:rPr>
      </w:pPr>
      <w:r w:rsidRPr="0069483C">
        <w:rPr>
          <w:rFonts w:ascii="Arial" w:eastAsia="Calibri" w:hAnsi="Arial" w:cs="Arial"/>
          <w:sz w:val="20"/>
        </w:rPr>
        <w:t xml:space="preserve">Aleve </w:t>
      </w:r>
      <w:r w:rsidRPr="0069483C">
        <w:rPr>
          <w:rFonts w:ascii="Arial" w:eastAsia="Calibri" w:hAnsi="Arial" w:cs="Arial"/>
          <w:sz w:val="20"/>
        </w:rPr>
        <w:tab/>
      </w:r>
      <w:r w:rsidRPr="0069483C">
        <w:rPr>
          <w:rFonts w:ascii="Arial" w:eastAsia="Calibri" w:hAnsi="Arial" w:cs="Arial"/>
          <w:sz w:val="20"/>
        </w:rPr>
        <w:tab/>
      </w:r>
      <w:r w:rsidRPr="0069483C">
        <w:rPr>
          <w:rFonts w:ascii="Arial" w:eastAsia="Calibri" w:hAnsi="Arial" w:cs="Arial"/>
          <w:sz w:val="20"/>
        </w:rPr>
        <w:tab/>
      </w:r>
      <w:proofErr w:type="spellStart"/>
      <w:r w:rsidRPr="0069483C">
        <w:rPr>
          <w:rFonts w:ascii="Arial" w:eastAsia="Calibri" w:hAnsi="Arial" w:cs="Arial"/>
          <w:sz w:val="20"/>
        </w:rPr>
        <w:t>Effient</w:t>
      </w:r>
      <w:proofErr w:type="spellEnd"/>
      <w:r w:rsidRPr="0069483C">
        <w:rPr>
          <w:rFonts w:ascii="Arial" w:eastAsia="Calibri" w:hAnsi="Arial" w:cs="Arial"/>
          <w:sz w:val="20"/>
        </w:rPr>
        <w:tab/>
      </w:r>
      <w:r w:rsidRPr="0069483C">
        <w:rPr>
          <w:rFonts w:ascii="Arial" w:eastAsia="Calibri" w:hAnsi="Arial" w:cs="Arial"/>
          <w:sz w:val="20"/>
        </w:rPr>
        <w:tab/>
      </w:r>
      <w:r w:rsidRPr="0069483C">
        <w:rPr>
          <w:rFonts w:ascii="Arial" w:eastAsia="Calibri" w:hAnsi="Arial" w:cs="Arial"/>
          <w:sz w:val="20"/>
        </w:rPr>
        <w:tab/>
        <w:t xml:space="preserve">Midol </w:t>
      </w:r>
      <w:r w:rsidRPr="0069483C">
        <w:rPr>
          <w:rFonts w:ascii="Arial" w:eastAsia="Calibri" w:hAnsi="Arial" w:cs="Arial"/>
          <w:sz w:val="20"/>
        </w:rPr>
        <w:tab/>
      </w:r>
      <w:r w:rsidRPr="0069483C">
        <w:rPr>
          <w:rFonts w:ascii="Arial" w:eastAsia="Calibri" w:hAnsi="Arial" w:cs="Arial"/>
          <w:sz w:val="20"/>
        </w:rPr>
        <w:tab/>
      </w:r>
      <w:r w:rsidRPr="0069483C">
        <w:rPr>
          <w:rFonts w:ascii="Arial" w:eastAsia="Calibri" w:hAnsi="Arial" w:cs="Arial"/>
          <w:sz w:val="20"/>
        </w:rPr>
        <w:tab/>
        <w:t xml:space="preserve">Vitamin E </w:t>
      </w:r>
    </w:p>
    <w:p w:rsidR="00887ADD" w:rsidRPr="0069483C" w:rsidRDefault="00887ADD" w:rsidP="00887ADD">
      <w:pPr>
        <w:spacing w:after="0" w:line="240" w:lineRule="auto"/>
        <w:rPr>
          <w:rFonts w:ascii="Arial" w:eastAsia="Calibri" w:hAnsi="Arial" w:cs="Arial"/>
          <w:sz w:val="20"/>
        </w:rPr>
      </w:pPr>
    </w:p>
    <w:p w:rsidR="00887ADD" w:rsidRPr="0069483C" w:rsidRDefault="00887ADD" w:rsidP="00887ADD">
      <w:pPr>
        <w:spacing w:after="0" w:line="240" w:lineRule="auto"/>
        <w:rPr>
          <w:rFonts w:ascii="Arial" w:eastAsia="Calibri" w:hAnsi="Arial" w:cs="Arial"/>
          <w:sz w:val="20"/>
        </w:rPr>
      </w:pPr>
      <w:r w:rsidRPr="0069483C">
        <w:rPr>
          <w:rFonts w:ascii="Arial" w:eastAsia="Calibri" w:hAnsi="Arial" w:cs="Arial"/>
          <w:sz w:val="20"/>
        </w:rPr>
        <w:t>Alka-Seltzer</w:t>
      </w:r>
      <w:r w:rsidRPr="0069483C">
        <w:rPr>
          <w:rFonts w:ascii="Arial" w:eastAsia="Calibri" w:hAnsi="Arial" w:cs="Arial"/>
          <w:sz w:val="20"/>
        </w:rPr>
        <w:tab/>
      </w:r>
      <w:r w:rsidRPr="0069483C">
        <w:rPr>
          <w:rFonts w:ascii="Arial" w:eastAsia="Calibri" w:hAnsi="Arial" w:cs="Arial"/>
          <w:sz w:val="20"/>
        </w:rPr>
        <w:tab/>
      </w:r>
      <w:proofErr w:type="spellStart"/>
      <w:r w:rsidRPr="0069483C">
        <w:rPr>
          <w:rFonts w:ascii="Arial" w:eastAsia="Calibri" w:hAnsi="Arial" w:cs="Arial"/>
          <w:sz w:val="20"/>
        </w:rPr>
        <w:t>Equagesic</w:t>
      </w:r>
      <w:proofErr w:type="spellEnd"/>
      <w:r w:rsidRPr="0069483C">
        <w:rPr>
          <w:rFonts w:ascii="Arial" w:eastAsia="Calibri" w:hAnsi="Arial" w:cs="Arial"/>
          <w:sz w:val="20"/>
        </w:rPr>
        <w:tab/>
      </w:r>
      <w:r w:rsidRPr="0069483C">
        <w:rPr>
          <w:rFonts w:ascii="Arial" w:eastAsia="Calibri" w:hAnsi="Arial" w:cs="Arial"/>
          <w:sz w:val="20"/>
        </w:rPr>
        <w:tab/>
        <w:t>Motrin</w:t>
      </w:r>
      <w:r w:rsidRPr="0069483C">
        <w:rPr>
          <w:rFonts w:ascii="Arial" w:eastAsia="Calibri" w:hAnsi="Arial" w:cs="Arial"/>
          <w:sz w:val="20"/>
        </w:rPr>
        <w:tab/>
      </w:r>
      <w:r w:rsidRPr="0069483C">
        <w:rPr>
          <w:rFonts w:ascii="Arial" w:eastAsia="Calibri" w:hAnsi="Arial" w:cs="Arial"/>
          <w:sz w:val="20"/>
        </w:rPr>
        <w:tab/>
      </w:r>
      <w:r w:rsidRPr="0069483C">
        <w:rPr>
          <w:rFonts w:ascii="Arial" w:eastAsia="Calibri" w:hAnsi="Arial" w:cs="Arial"/>
          <w:sz w:val="20"/>
        </w:rPr>
        <w:tab/>
      </w:r>
      <w:proofErr w:type="spellStart"/>
      <w:r w:rsidRPr="0069483C">
        <w:rPr>
          <w:rFonts w:ascii="Arial" w:eastAsia="Calibri" w:hAnsi="Arial" w:cs="Arial"/>
          <w:sz w:val="20"/>
        </w:rPr>
        <w:t>Voltaren</w:t>
      </w:r>
      <w:proofErr w:type="spellEnd"/>
      <w:r w:rsidRPr="0069483C">
        <w:rPr>
          <w:rFonts w:ascii="Arial" w:eastAsia="Calibri" w:hAnsi="Arial" w:cs="Arial"/>
          <w:sz w:val="20"/>
        </w:rPr>
        <w:t xml:space="preserve"> (Diclofenac) </w:t>
      </w:r>
    </w:p>
    <w:p w:rsidR="00887ADD" w:rsidRPr="0069483C" w:rsidRDefault="00887ADD" w:rsidP="00887ADD">
      <w:pPr>
        <w:spacing w:after="0" w:line="240" w:lineRule="auto"/>
        <w:rPr>
          <w:rFonts w:ascii="Arial" w:eastAsia="Calibri" w:hAnsi="Arial" w:cs="Arial"/>
          <w:sz w:val="20"/>
        </w:rPr>
      </w:pPr>
      <w:r w:rsidRPr="0069483C">
        <w:rPr>
          <w:rFonts w:ascii="Arial" w:eastAsia="Calibri" w:hAnsi="Arial" w:cs="Arial"/>
          <w:sz w:val="20"/>
        </w:rPr>
        <w:tab/>
      </w:r>
    </w:p>
    <w:p w:rsidR="00887ADD" w:rsidRPr="0069483C" w:rsidRDefault="00887ADD" w:rsidP="00887ADD">
      <w:pPr>
        <w:spacing w:after="0" w:line="240" w:lineRule="auto"/>
        <w:rPr>
          <w:rFonts w:ascii="Arial" w:eastAsia="Calibri" w:hAnsi="Arial" w:cs="Arial"/>
          <w:sz w:val="20"/>
        </w:rPr>
      </w:pPr>
      <w:r w:rsidRPr="0069483C">
        <w:rPr>
          <w:rFonts w:ascii="Arial" w:eastAsia="Calibri" w:hAnsi="Arial" w:cs="Arial"/>
          <w:sz w:val="20"/>
        </w:rPr>
        <w:t>Anacin</w:t>
      </w:r>
      <w:r w:rsidRPr="0069483C">
        <w:rPr>
          <w:rFonts w:ascii="Arial" w:eastAsia="Calibri" w:hAnsi="Arial" w:cs="Arial"/>
          <w:sz w:val="20"/>
        </w:rPr>
        <w:tab/>
      </w:r>
      <w:r w:rsidRPr="0069483C">
        <w:rPr>
          <w:rFonts w:ascii="Arial" w:eastAsia="Calibri" w:hAnsi="Arial" w:cs="Arial"/>
          <w:sz w:val="20"/>
        </w:rPr>
        <w:tab/>
      </w:r>
      <w:r w:rsidRPr="0069483C">
        <w:rPr>
          <w:rFonts w:ascii="Arial" w:eastAsia="Calibri" w:hAnsi="Arial" w:cs="Arial"/>
          <w:sz w:val="20"/>
        </w:rPr>
        <w:tab/>
      </w:r>
      <w:proofErr w:type="spellStart"/>
      <w:r w:rsidRPr="0069483C">
        <w:rPr>
          <w:rFonts w:ascii="Arial" w:eastAsia="Calibri" w:hAnsi="Arial" w:cs="Arial"/>
          <w:sz w:val="20"/>
        </w:rPr>
        <w:t>Etodolac</w:t>
      </w:r>
      <w:proofErr w:type="spellEnd"/>
      <w:r w:rsidRPr="0069483C">
        <w:rPr>
          <w:rFonts w:ascii="Arial" w:eastAsia="Calibri" w:hAnsi="Arial" w:cs="Arial"/>
          <w:sz w:val="20"/>
        </w:rPr>
        <w:tab/>
      </w:r>
      <w:r w:rsidRPr="0069483C">
        <w:rPr>
          <w:rFonts w:ascii="Arial" w:eastAsia="Calibri" w:hAnsi="Arial" w:cs="Arial"/>
          <w:sz w:val="20"/>
        </w:rPr>
        <w:tab/>
        <w:t>Mobic (Meloxicam)</w:t>
      </w:r>
      <w:r w:rsidRPr="0069483C">
        <w:rPr>
          <w:rFonts w:ascii="Arial" w:eastAsia="Calibri" w:hAnsi="Arial" w:cs="Arial"/>
          <w:sz w:val="20"/>
        </w:rPr>
        <w:tab/>
        <w:t xml:space="preserve">Tart Cherry </w:t>
      </w:r>
    </w:p>
    <w:p w:rsidR="00887ADD" w:rsidRPr="0069483C" w:rsidRDefault="00887ADD" w:rsidP="00887ADD">
      <w:pPr>
        <w:spacing w:after="0" w:line="240" w:lineRule="auto"/>
        <w:rPr>
          <w:rFonts w:ascii="Arial" w:eastAsia="Calibri" w:hAnsi="Arial" w:cs="Arial"/>
          <w:sz w:val="20"/>
        </w:rPr>
      </w:pPr>
    </w:p>
    <w:p w:rsidR="00887ADD" w:rsidRPr="0069483C" w:rsidRDefault="00887ADD" w:rsidP="00887ADD">
      <w:pPr>
        <w:spacing w:after="0" w:line="240" w:lineRule="auto"/>
        <w:rPr>
          <w:rFonts w:ascii="Arial" w:eastAsia="Calibri" w:hAnsi="Arial" w:cs="Arial"/>
          <w:sz w:val="20"/>
        </w:rPr>
      </w:pPr>
      <w:r w:rsidRPr="0069483C">
        <w:rPr>
          <w:rFonts w:ascii="Arial" w:eastAsia="Calibri" w:hAnsi="Arial" w:cs="Arial"/>
          <w:sz w:val="20"/>
        </w:rPr>
        <w:t xml:space="preserve">Arthritic Pain Formula </w:t>
      </w:r>
      <w:r w:rsidRPr="0069483C">
        <w:rPr>
          <w:rFonts w:ascii="Arial" w:eastAsia="Calibri" w:hAnsi="Arial" w:cs="Arial"/>
          <w:sz w:val="20"/>
        </w:rPr>
        <w:tab/>
      </w:r>
      <w:proofErr w:type="spellStart"/>
      <w:r w:rsidRPr="0069483C">
        <w:rPr>
          <w:rFonts w:ascii="Arial" w:eastAsia="Calibri" w:hAnsi="Arial" w:cs="Arial"/>
          <w:sz w:val="20"/>
        </w:rPr>
        <w:t>Feldene</w:t>
      </w:r>
      <w:proofErr w:type="spellEnd"/>
      <w:r w:rsidRPr="0069483C">
        <w:rPr>
          <w:rFonts w:ascii="Arial" w:eastAsia="Calibri" w:hAnsi="Arial" w:cs="Arial"/>
          <w:sz w:val="20"/>
        </w:rPr>
        <w:t xml:space="preserve"> (</w:t>
      </w:r>
      <w:proofErr w:type="spellStart"/>
      <w:r w:rsidRPr="0069483C">
        <w:rPr>
          <w:rFonts w:ascii="Arial" w:eastAsia="Calibri" w:hAnsi="Arial" w:cs="Arial"/>
          <w:sz w:val="20"/>
        </w:rPr>
        <w:t>Piroxicam</w:t>
      </w:r>
      <w:proofErr w:type="spellEnd"/>
      <w:r w:rsidRPr="0069483C">
        <w:rPr>
          <w:rFonts w:ascii="Arial" w:eastAsia="Calibri" w:hAnsi="Arial" w:cs="Arial"/>
          <w:sz w:val="20"/>
        </w:rPr>
        <w:t>)</w:t>
      </w:r>
      <w:r w:rsidRPr="0069483C">
        <w:rPr>
          <w:rFonts w:ascii="Arial" w:eastAsia="Calibri" w:hAnsi="Arial" w:cs="Arial"/>
          <w:sz w:val="20"/>
        </w:rPr>
        <w:tab/>
      </w:r>
      <w:proofErr w:type="spellStart"/>
      <w:r w:rsidRPr="0069483C">
        <w:rPr>
          <w:rFonts w:ascii="Arial" w:eastAsia="Calibri" w:hAnsi="Arial" w:cs="Arial"/>
          <w:sz w:val="20"/>
        </w:rPr>
        <w:t>Naprelan</w:t>
      </w:r>
      <w:proofErr w:type="spellEnd"/>
      <w:r w:rsidRPr="0069483C">
        <w:rPr>
          <w:rFonts w:ascii="Arial" w:eastAsia="Calibri" w:hAnsi="Arial" w:cs="Arial"/>
          <w:sz w:val="20"/>
        </w:rPr>
        <w:t xml:space="preserve"> </w:t>
      </w:r>
      <w:r w:rsidRPr="0069483C">
        <w:rPr>
          <w:rFonts w:ascii="Arial" w:eastAsia="Calibri" w:hAnsi="Arial" w:cs="Arial"/>
          <w:sz w:val="20"/>
        </w:rPr>
        <w:tab/>
        <w:t xml:space="preserve"> </w:t>
      </w:r>
    </w:p>
    <w:p w:rsidR="00887ADD" w:rsidRPr="0069483C" w:rsidRDefault="00887ADD" w:rsidP="00887ADD">
      <w:pPr>
        <w:spacing w:after="0" w:line="240" w:lineRule="auto"/>
        <w:rPr>
          <w:rFonts w:ascii="Arial" w:eastAsia="Calibri" w:hAnsi="Arial" w:cs="Arial"/>
          <w:sz w:val="20"/>
        </w:rPr>
      </w:pPr>
    </w:p>
    <w:p w:rsidR="00887ADD" w:rsidRPr="0069483C" w:rsidRDefault="00887ADD" w:rsidP="00887ADD">
      <w:pPr>
        <w:spacing w:after="0" w:line="240" w:lineRule="auto"/>
        <w:rPr>
          <w:rFonts w:ascii="Arial" w:eastAsia="Calibri" w:hAnsi="Arial" w:cs="Arial"/>
          <w:sz w:val="20"/>
        </w:rPr>
      </w:pPr>
      <w:r w:rsidRPr="0069483C">
        <w:rPr>
          <w:rFonts w:ascii="Arial" w:eastAsia="Calibri" w:hAnsi="Arial" w:cs="Arial"/>
          <w:sz w:val="20"/>
        </w:rPr>
        <w:t xml:space="preserve">Ascription </w:t>
      </w:r>
      <w:r w:rsidRPr="0069483C">
        <w:rPr>
          <w:rFonts w:ascii="Arial" w:eastAsia="Calibri" w:hAnsi="Arial" w:cs="Arial"/>
          <w:sz w:val="20"/>
        </w:rPr>
        <w:tab/>
      </w:r>
      <w:r w:rsidRPr="0069483C">
        <w:rPr>
          <w:rFonts w:ascii="Arial" w:eastAsia="Calibri" w:hAnsi="Arial" w:cs="Arial"/>
          <w:sz w:val="20"/>
        </w:rPr>
        <w:tab/>
      </w:r>
      <w:proofErr w:type="spellStart"/>
      <w:r w:rsidRPr="0069483C">
        <w:rPr>
          <w:rFonts w:ascii="Arial" w:eastAsia="Calibri" w:hAnsi="Arial" w:cs="Arial"/>
          <w:sz w:val="20"/>
        </w:rPr>
        <w:t>Finoinal</w:t>
      </w:r>
      <w:proofErr w:type="spellEnd"/>
      <w:r w:rsidRPr="0069483C">
        <w:rPr>
          <w:rFonts w:ascii="Arial" w:eastAsia="Calibri" w:hAnsi="Arial" w:cs="Arial"/>
          <w:sz w:val="20"/>
        </w:rPr>
        <w:t xml:space="preserve"> </w:t>
      </w:r>
      <w:r w:rsidRPr="0069483C">
        <w:rPr>
          <w:rFonts w:ascii="Arial" w:eastAsia="Calibri" w:hAnsi="Arial" w:cs="Arial"/>
          <w:sz w:val="20"/>
        </w:rPr>
        <w:tab/>
      </w:r>
      <w:r w:rsidRPr="0069483C">
        <w:rPr>
          <w:rFonts w:ascii="Arial" w:eastAsia="Calibri" w:hAnsi="Arial" w:cs="Arial"/>
          <w:sz w:val="20"/>
        </w:rPr>
        <w:tab/>
        <w:t xml:space="preserve">Naprosyn </w:t>
      </w:r>
    </w:p>
    <w:p w:rsidR="00887ADD" w:rsidRPr="0069483C" w:rsidRDefault="00887ADD" w:rsidP="00887ADD">
      <w:pPr>
        <w:spacing w:after="0" w:line="240" w:lineRule="auto"/>
        <w:rPr>
          <w:rFonts w:ascii="Arial" w:eastAsia="Calibri" w:hAnsi="Arial" w:cs="Arial"/>
          <w:sz w:val="20"/>
        </w:rPr>
      </w:pPr>
    </w:p>
    <w:p w:rsidR="00887ADD" w:rsidRPr="0069483C" w:rsidRDefault="00887ADD" w:rsidP="00887ADD">
      <w:pPr>
        <w:spacing w:after="0" w:line="240" w:lineRule="auto"/>
        <w:rPr>
          <w:rFonts w:ascii="Arial" w:eastAsia="Calibri" w:hAnsi="Arial" w:cs="Arial"/>
          <w:sz w:val="20"/>
        </w:rPr>
      </w:pPr>
      <w:r w:rsidRPr="0069483C">
        <w:rPr>
          <w:rFonts w:ascii="Arial" w:eastAsia="Calibri" w:hAnsi="Arial" w:cs="Arial"/>
          <w:sz w:val="20"/>
        </w:rPr>
        <w:t>Bayer (Aspirin)</w:t>
      </w:r>
      <w:r w:rsidRPr="0069483C">
        <w:rPr>
          <w:rFonts w:ascii="Arial" w:eastAsia="Calibri" w:hAnsi="Arial" w:cs="Arial"/>
          <w:sz w:val="20"/>
        </w:rPr>
        <w:tab/>
      </w:r>
      <w:r w:rsidRPr="0069483C">
        <w:rPr>
          <w:rFonts w:ascii="Arial" w:eastAsia="Calibri" w:hAnsi="Arial" w:cs="Arial"/>
          <w:sz w:val="20"/>
        </w:rPr>
        <w:tab/>
        <w:t xml:space="preserve">Fish Oil (Omega 3) </w:t>
      </w:r>
      <w:r w:rsidRPr="0069483C">
        <w:rPr>
          <w:rFonts w:ascii="Arial" w:eastAsia="Calibri" w:hAnsi="Arial" w:cs="Arial"/>
          <w:sz w:val="20"/>
        </w:rPr>
        <w:tab/>
        <w:t xml:space="preserve">Naproxen Sodium </w:t>
      </w:r>
    </w:p>
    <w:p w:rsidR="00887ADD" w:rsidRPr="0069483C" w:rsidRDefault="00887ADD" w:rsidP="00887ADD">
      <w:pPr>
        <w:spacing w:after="0" w:line="240" w:lineRule="auto"/>
        <w:rPr>
          <w:rFonts w:ascii="Arial" w:eastAsia="Calibri" w:hAnsi="Arial" w:cs="Arial"/>
          <w:sz w:val="20"/>
        </w:rPr>
      </w:pPr>
    </w:p>
    <w:p w:rsidR="00887ADD" w:rsidRPr="0069483C" w:rsidRDefault="00887ADD" w:rsidP="00887ADD">
      <w:pPr>
        <w:spacing w:after="0" w:line="240" w:lineRule="auto"/>
        <w:rPr>
          <w:rFonts w:ascii="Arial" w:eastAsia="Calibri" w:hAnsi="Arial" w:cs="Arial"/>
          <w:sz w:val="20"/>
        </w:rPr>
      </w:pPr>
      <w:proofErr w:type="spellStart"/>
      <w:r w:rsidRPr="0069483C">
        <w:rPr>
          <w:rFonts w:ascii="Arial" w:eastAsia="Calibri" w:hAnsi="Arial" w:cs="Arial"/>
          <w:sz w:val="20"/>
        </w:rPr>
        <w:t>Bufferin</w:t>
      </w:r>
      <w:proofErr w:type="spellEnd"/>
      <w:r w:rsidRPr="0069483C">
        <w:rPr>
          <w:rFonts w:ascii="Arial" w:eastAsia="Calibri" w:hAnsi="Arial" w:cs="Arial"/>
          <w:sz w:val="20"/>
        </w:rPr>
        <w:t xml:space="preserve"> </w:t>
      </w:r>
      <w:r w:rsidRPr="0069483C">
        <w:rPr>
          <w:rFonts w:ascii="Arial" w:eastAsia="Calibri" w:hAnsi="Arial" w:cs="Arial"/>
          <w:sz w:val="20"/>
        </w:rPr>
        <w:tab/>
      </w:r>
      <w:r w:rsidRPr="0069483C">
        <w:rPr>
          <w:rFonts w:ascii="Arial" w:eastAsia="Calibri" w:hAnsi="Arial" w:cs="Arial"/>
          <w:sz w:val="20"/>
        </w:rPr>
        <w:tab/>
        <w:t xml:space="preserve">Garlic Tablets </w:t>
      </w:r>
      <w:r w:rsidRPr="0069483C">
        <w:rPr>
          <w:rFonts w:ascii="Arial" w:eastAsia="Calibri" w:hAnsi="Arial" w:cs="Arial"/>
          <w:sz w:val="20"/>
        </w:rPr>
        <w:tab/>
      </w:r>
      <w:r w:rsidRPr="0069483C">
        <w:rPr>
          <w:rFonts w:ascii="Arial" w:eastAsia="Calibri" w:hAnsi="Arial" w:cs="Arial"/>
          <w:sz w:val="20"/>
        </w:rPr>
        <w:tab/>
      </w:r>
      <w:proofErr w:type="spellStart"/>
      <w:r w:rsidRPr="0069483C">
        <w:rPr>
          <w:rFonts w:ascii="Arial" w:eastAsia="Calibri" w:hAnsi="Arial" w:cs="Arial"/>
          <w:sz w:val="20"/>
        </w:rPr>
        <w:t>Norgesic</w:t>
      </w:r>
      <w:proofErr w:type="spellEnd"/>
      <w:r w:rsidRPr="0069483C">
        <w:rPr>
          <w:rFonts w:ascii="Arial" w:eastAsia="Calibri" w:hAnsi="Arial" w:cs="Arial"/>
          <w:sz w:val="20"/>
        </w:rPr>
        <w:t xml:space="preserve"> </w:t>
      </w:r>
    </w:p>
    <w:p w:rsidR="00887ADD" w:rsidRPr="0069483C" w:rsidRDefault="00887ADD" w:rsidP="00887ADD">
      <w:pPr>
        <w:spacing w:after="0" w:line="240" w:lineRule="auto"/>
        <w:rPr>
          <w:rFonts w:ascii="Arial" w:eastAsia="Calibri" w:hAnsi="Arial" w:cs="Arial"/>
          <w:sz w:val="20"/>
        </w:rPr>
      </w:pPr>
    </w:p>
    <w:p w:rsidR="00887ADD" w:rsidRPr="0069483C" w:rsidRDefault="00887ADD" w:rsidP="00887ADD">
      <w:pPr>
        <w:spacing w:after="0" w:line="240" w:lineRule="auto"/>
        <w:rPr>
          <w:rFonts w:ascii="Arial" w:eastAsia="Calibri" w:hAnsi="Arial" w:cs="Arial"/>
          <w:sz w:val="20"/>
        </w:rPr>
      </w:pPr>
      <w:proofErr w:type="spellStart"/>
      <w:r w:rsidRPr="0069483C">
        <w:rPr>
          <w:rFonts w:ascii="Arial" w:eastAsia="Calibri" w:hAnsi="Arial" w:cs="Arial"/>
          <w:sz w:val="20"/>
        </w:rPr>
        <w:t>Butazolidin</w:t>
      </w:r>
      <w:proofErr w:type="spellEnd"/>
      <w:r w:rsidRPr="0069483C">
        <w:rPr>
          <w:rFonts w:ascii="Arial" w:eastAsia="Calibri" w:hAnsi="Arial" w:cs="Arial"/>
          <w:sz w:val="20"/>
        </w:rPr>
        <w:t xml:space="preserve"> </w:t>
      </w:r>
      <w:r w:rsidRPr="0069483C">
        <w:rPr>
          <w:rFonts w:ascii="Arial" w:eastAsia="Calibri" w:hAnsi="Arial" w:cs="Arial"/>
          <w:sz w:val="20"/>
        </w:rPr>
        <w:tab/>
      </w:r>
      <w:r w:rsidRPr="0069483C">
        <w:rPr>
          <w:rFonts w:ascii="Arial" w:eastAsia="Calibri" w:hAnsi="Arial" w:cs="Arial"/>
          <w:sz w:val="20"/>
        </w:rPr>
        <w:tab/>
        <w:t xml:space="preserve">Ginger Tablets </w:t>
      </w:r>
      <w:r w:rsidRPr="0069483C">
        <w:rPr>
          <w:rFonts w:ascii="Arial" w:eastAsia="Calibri" w:hAnsi="Arial" w:cs="Arial"/>
          <w:sz w:val="20"/>
        </w:rPr>
        <w:tab/>
      </w:r>
      <w:r w:rsidRPr="0069483C">
        <w:rPr>
          <w:rFonts w:ascii="Arial" w:eastAsia="Calibri" w:hAnsi="Arial" w:cs="Arial"/>
          <w:sz w:val="20"/>
        </w:rPr>
        <w:tab/>
      </w:r>
      <w:proofErr w:type="spellStart"/>
      <w:r w:rsidRPr="0069483C">
        <w:rPr>
          <w:rFonts w:ascii="Arial" w:eastAsia="Calibri" w:hAnsi="Arial" w:cs="Arial"/>
          <w:sz w:val="20"/>
        </w:rPr>
        <w:t>Nuprin</w:t>
      </w:r>
      <w:proofErr w:type="spellEnd"/>
      <w:r w:rsidRPr="0069483C">
        <w:rPr>
          <w:rFonts w:ascii="Arial" w:eastAsia="Calibri" w:hAnsi="Arial" w:cs="Arial"/>
          <w:sz w:val="20"/>
        </w:rPr>
        <w:t xml:space="preserve"> </w:t>
      </w:r>
    </w:p>
    <w:p w:rsidR="00887ADD" w:rsidRPr="0069483C" w:rsidRDefault="00887ADD" w:rsidP="00887ADD">
      <w:pPr>
        <w:spacing w:after="0" w:line="240" w:lineRule="auto"/>
        <w:rPr>
          <w:rFonts w:ascii="Arial" w:eastAsia="Calibri" w:hAnsi="Arial" w:cs="Arial"/>
          <w:sz w:val="20"/>
        </w:rPr>
      </w:pPr>
    </w:p>
    <w:p w:rsidR="00887ADD" w:rsidRPr="0069483C" w:rsidRDefault="00887ADD" w:rsidP="00887ADD">
      <w:pPr>
        <w:spacing w:after="0" w:line="240" w:lineRule="auto"/>
        <w:rPr>
          <w:rFonts w:ascii="Arial" w:eastAsia="Calibri" w:hAnsi="Arial" w:cs="Arial"/>
          <w:sz w:val="20"/>
        </w:rPr>
      </w:pPr>
      <w:r w:rsidRPr="0069483C">
        <w:rPr>
          <w:rFonts w:ascii="Arial" w:eastAsia="Calibri" w:hAnsi="Arial" w:cs="Arial"/>
          <w:sz w:val="20"/>
        </w:rPr>
        <w:t xml:space="preserve">Celebrex </w:t>
      </w:r>
      <w:r w:rsidRPr="0069483C">
        <w:rPr>
          <w:rFonts w:ascii="Arial" w:eastAsia="Calibri" w:hAnsi="Arial" w:cs="Arial"/>
          <w:sz w:val="20"/>
        </w:rPr>
        <w:tab/>
      </w:r>
      <w:r w:rsidRPr="0069483C">
        <w:rPr>
          <w:rFonts w:ascii="Arial" w:eastAsia="Calibri" w:hAnsi="Arial" w:cs="Arial"/>
          <w:sz w:val="20"/>
        </w:rPr>
        <w:tab/>
        <w:t xml:space="preserve">Gingko </w:t>
      </w:r>
      <w:proofErr w:type="spellStart"/>
      <w:r w:rsidRPr="0069483C">
        <w:rPr>
          <w:rFonts w:ascii="Arial" w:eastAsia="Calibri" w:hAnsi="Arial" w:cs="Arial"/>
          <w:sz w:val="20"/>
        </w:rPr>
        <w:t>Bilboa</w:t>
      </w:r>
      <w:proofErr w:type="spellEnd"/>
      <w:r w:rsidRPr="0069483C">
        <w:rPr>
          <w:rFonts w:ascii="Arial" w:eastAsia="Calibri" w:hAnsi="Arial" w:cs="Arial"/>
          <w:sz w:val="20"/>
        </w:rPr>
        <w:t xml:space="preserve"> </w:t>
      </w:r>
      <w:r w:rsidRPr="0069483C">
        <w:rPr>
          <w:rFonts w:ascii="Arial" w:eastAsia="Calibri" w:hAnsi="Arial" w:cs="Arial"/>
          <w:sz w:val="20"/>
        </w:rPr>
        <w:tab/>
      </w:r>
      <w:r w:rsidRPr="0069483C">
        <w:rPr>
          <w:rFonts w:ascii="Arial" w:eastAsia="Calibri" w:hAnsi="Arial" w:cs="Arial"/>
          <w:sz w:val="20"/>
        </w:rPr>
        <w:tab/>
      </w:r>
      <w:proofErr w:type="spellStart"/>
      <w:r w:rsidRPr="0069483C">
        <w:rPr>
          <w:rFonts w:ascii="Arial" w:eastAsia="Calibri" w:hAnsi="Arial" w:cs="Arial"/>
          <w:sz w:val="20"/>
        </w:rPr>
        <w:t>Orudis</w:t>
      </w:r>
      <w:proofErr w:type="spellEnd"/>
      <w:r w:rsidRPr="0069483C">
        <w:rPr>
          <w:rFonts w:ascii="Arial" w:eastAsia="Calibri" w:hAnsi="Arial" w:cs="Arial"/>
          <w:sz w:val="20"/>
        </w:rPr>
        <w:t xml:space="preserve"> </w:t>
      </w:r>
    </w:p>
    <w:p w:rsidR="00887ADD" w:rsidRPr="0069483C" w:rsidRDefault="00887ADD" w:rsidP="00887ADD">
      <w:pPr>
        <w:spacing w:after="0" w:line="240" w:lineRule="auto"/>
        <w:rPr>
          <w:rFonts w:ascii="Arial" w:eastAsia="Calibri" w:hAnsi="Arial" w:cs="Arial"/>
          <w:sz w:val="20"/>
        </w:rPr>
      </w:pPr>
    </w:p>
    <w:p w:rsidR="00887ADD" w:rsidRPr="0069483C" w:rsidRDefault="00887ADD" w:rsidP="00887ADD">
      <w:pPr>
        <w:spacing w:after="0" w:line="240" w:lineRule="auto"/>
        <w:rPr>
          <w:rFonts w:ascii="Arial" w:eastAsia="Calibri" w:hAnsi="Arial" w:cs="Arial"/>
          <w:sz w:val="20"/>
        </w:rPr>
      </w:pPr>
      <w:proofErr w:type="spellStart"/>
      <w:r w:rsidRPr="0069483C">
        <w:rPr>
          <w:rFonts w:ascii="Arial" w:eastAsia="Calibri" w:hAnsi="Arial" w:cs="Arial"/>
          <w:sz w:val="20"/>
        </w:rPr>
        <w:t>Clinoril</w:t>
      </w:r>
      <w:proofErr w:type="spellEnd"/>
      <w:r w:rsidRPr="0069483C">
        <w:rPr>
          <w:rFonts w:ascii="Arial" w:eastAsia="Calibri" w:hAnsi="Arial" w:cs="Arial"/>
          <w:sz w:val="20"/>
        </w:rPr>
        <w:t xml:space="preserve"> </w:t>
      </w:r>
      <w:r w:rsidRPr="0069483C">
        <w:rPr>
          <w:rFonts w:ascii="Arial" w:eastAsia="Calibri" w:hAnsi="Arial" w:cs="Arial"/>
          <w:sz w:val="20"/>
        </w:rPr>
        <w:tab/>
      </w:r>
      <w:r w:rsidRPr="0069483C">
        <w:rPr>
          <w:rFonts w:ascii="Arial" w:eastAsia="Calibri" w:hAnsi="Arial" w:cs="Arial"/>
          <w:sz w:val="20"/>
        </w:rPr>
        <w:tab/>
      </w:r>
      <w:r w:rsidRPr="0069483C">
        <w:rPr>
          <w:rFonts w:ascii="Arial" w:eastAsia="Calibri" w:hAnsi="Arial" w:cs="Arial"/>
          <w:sz w:val="20"/>
        </w:rPr>
        <w:tab/>
        <w:t xml:space="preserve">Ginseng </w:t>
      </w:r>
      <w:r w:rsidRPr="0069483C">
        <w:rPr>
          <w:rFonts w:ascii="Arial" w:eastAsia="Calibri" w:hAnsi="Arial" w:cs="Arial"/>
          <w:sz w:val="20"/>
        </w:rPr>
        <w:tab/>
      </w:r>
      <w:r w:rsidRPr="0069483C">
        <w:rPr>
          <w:rFonts w:ascii="Arial" w:eastAsia="Calibri" w:hAnsi="Arial" w:cs="Arial"/>
          <w:sz w:val="20"/>
        </w:rPr>
        <w:tab/>
        <w:t xml:space="preserve">Percodan </w:t>
      </w:r>
    </w:p>
    <w:p w:rsidR="00887ADD" w:rsidRPr="0069483C" w:rsidRDefault="00887ADD" w:rsidP="00887ADD">
      <w:pPr>
        <w:spacing w:after="0" w:line="240" w:lineRule="auto"/>
        <w:rPr>
          <w:rFonts w:ascii="Arial" w:eastAsia="Calibri" w:hAnsi="Arial" w:cs="Arial"/>
          <w:sz w:val="20"/>
        </w:rPr>
      </w:pPr>
    </w:p>
    <w:p w:rsidR="00887ADD" w:rsidRPr="0069483C" w:rsidRDefault="00887ADD" w:rsidP="00887ADD">
      <w:pPr>
        <w:spacing w:after="0" w:line="240" w:lineRule="auto"/>
        <w:rPr>
          <w:rFonts w:ascii="Arial" w:eastAsia="Calibri" w:hAnsi="Arial" w:cs="Arial"/>
          <w:sz w:val="20"/>
        </w:rPr>
      </w:pPr>
      <w:proofErr w:type="spellStart"/>
      <w:r w:rsidRPr="0069483C">
        <w:rPr>
          <w:rFonts w:ascii="Arial" w:eastAsia="Calibri" w:hAnsi="Arial" w:cs="Arial"/>
          <w:sz w:val="20"/>
        </w:rPr>
        <w:t>Coriciden</w:t>
      </w:r>
      <w:proofErr w:type="spellEnd"/>
      <w:r w:rsidRPr="0069483C">
        <w:rPr>
          <w:rFonts w:ascii="Arial" w:eastAsia="Calibri" w:hAnsi="Arial" w:cs="Arial"/>
          <w:sz w:val="20"/>
        </w:rPr>
        <w:t xml:space="preserve"> </w:t>
      </w:r>
      <w:r w:rsidRPr="0069483C">
        <w:rPr>
          <w:rFonts w:ascii="Arial" w:eastAsia="Calibri" w:hAnsi="Arial" w:cs="Arial"/>
          <w:sz w:val="20"/>
        </w:rPr>
        <w:tab/>
      </w:r>
      <w:r w:rsidRPr="0069483C">
        <w:rPr>
          <w:rFonts w:ascii="Arial" w:eastAsia="Calibri" w:hAnsi="Arial" w:cs="Arial"/>
          <w:sz w:val="20"/>
        </w:rPr>
        <w:tab/>
        <w:t xml:space="preserve">Glucosamine </w:t>
      </w:r>
      <w:r w:rsidRPr="0069483C">
        <w:rPr>
          <w:rFonts w:ascii="Arial" w:eastAsia="Calibri" w:hAnsi="Arial" w:cs="Arial"/>
          <w:sz w:val="20"/>
        </w:rPr>
        <w:tab/>
      </w:r>
      <w:r w:rsidRPr="0069483C">
        <w:rPr>
          <w:rFonts w:ascii="Arial" w:eastAsia="Calibri" w:hAnsi="Arial" w:cs="Arial"/>
          <w:sz w:val="20"/>
        </w:rPr>
        <w:tab/>
      </w:r>
      <w:proofErr w:type="spellStart"/>
      <w:r w:rsidRPr="0069483C">
        <w:rPr>
          <w:rFonts w:ascii="Arial" w:eastAsia="Calibri" w:hAnsi="Arial" w:cs="Arial"/>
          <w:sz w:val="20"/>
        </w:rPr>
        <w:t>Persantin</w:t>
      </w:r>
      <w:proofErr w:type="spellEnd"/>
    </w:p>
    <w:p w:rsidR="00887ADD" w:rsidRPr="0069483C" w:rsidRDefault="00887ADD" w:rsidP="00887ADD">
      <w:pPr>
        <w:spacing w:after="0" w:line="240" w:lineRule="auto"/>
        <w:rPr>
          <w:rFonts w:ascii="Arial" w:eastAsia="Calibri" w:hAnsi="Arial" w:cs="Arial"/>
          <w:sz w:val="20"/>
        </w:rPr>
      </w:pPr>
    </w:p>
    <w:p w:rsidR="00887ADD" w:rsidRPr="0069483C" w:rsidRDefault="00887ADD" w:rsidP="00887ADD">
      <w:pPr>
        <w:spacing w:after="0" w:line="240" w:lineRule="auto"/>
        <w:rPr>
          <w:rFonts w:ascii="Arial" w:eastAsia="Calibri" w:hAnsi="Arial" w:cs="Arial"/>
          <w:sz w:val="20"/>
        </w:rPr>
      </w:pPr>
      <w:r w:rsidRPr="0069483C">
        <w:rPr>
          <w:rFonts w:ascii="Arial" w:eastAsia="Calibri" w:hAnsi="Arial" w:cs="Arial"/>
          <w:sz w:val="20"/>
        </w:rPr>
        <w:t>Chondroitin</w:t>
      </w:r>
      <w:r w:rsidRPr="0069483C">
        <w:rPr>
          <w:rFonts w:ascii="Arial" w:eastAsia="Calibri" w:hAnsi="Arial" w:cs="Arial"/>
          <w:sz w:val="20"/>
        </w:rPr>
        <w:tab/>
      </w:r>
      <w:r w:rsidRPr="0069483C">
        <w:rPr>
          <w:rFonts w:ascii="Arial" w:eastAsia="Calibri" w:hAnsi="Arial" w:cs="Arial"/>
          <w:sz w:val="20"/>
        </w:rPr>
        <w:tab/>
      </w:r>
      <w:proofErr w:type="spellStart"/>
      <w:r w:rsidRPr="0069483C">
        <w:rPr>
          <w:rFonts w:ascii="Arial" w:eastAsia="Calibri" w:hAnsi="Arial" w:cs="Arial"/>
          <w:sz w:val="20"/>
        </w:rPr>
        <w:t>Humeria</w:t>
      </w:r>
      <w:proofErr w:type="spellEnd"/>
      <w:r w:rsidRPr="0069483C">
        <w:rPr>
          <w:rFonts w:ascii="Arial" w:eastAsia="Calibri" w:hAnsi="Arial" w:cs="Arial"/>
          <w:sz w:val="20"/>
        </w:rPr>
        <w:t xml:space="preserve"> </w:t>
      </w:r>
      <w:r w:rsidRPr="0069483C">
        <w:rPr>
          <w:rFonts w:ascii="Arial" w:eastAsia="Calibri" w:hAnsi="Arial" w:cs="Arial"/>
          <w:sz w:val="20"/>
        </w:rPr>
        <w:tab/>
      </w:r>
      <w:r w:rsidRPr="0069483C">
        <w:rPr>
          <w:rFonts w:ascii="Arial" w:eastAsia="Calibri" w:hAnsi="Arial" w:cs="Arial"/>
          <w:sz w:val="20"/>
        </w:rPr>
        <w:tab/>
        <w:t xml:space="preserve">Plavix </w:t>
      </w:r>
    </w:p>
    <w:p w:rsidR="00887ADD" w:rsidRPr="0069483C" w:rsidRDefault="00887ADD" w:rsidP="00887ADD">
      <w:pPr>
        <w:spacing w:after="0" w:line="240" w:lineRule="auto"/>
        <w:rPr>
          <w:rFonts w:ascii="Arial" w:eastAsia="Calibri" w:hAnsi="Arial" w:cs="Arial"/>
          <w:sz w:val="20"/>
        </w:rPr>
      </w:pPr>
    </w:p>
    <w:p w:rsidR="00887ADD" w:rsidRPr="0069483C" w:rsidRDefault="00887ADD" w:rsidP="00887ADD">
      <w:pPr>
        <w:spacing w:after="0" w:line="240" w:lineRule="auto"/>
        <w:rPr>
          <w:rFonts w:ascii="Arial" w:eastAsia="Calibri" w:hAnsi="Arial" w:cs="Arial"/>
          <w:sz w:val="20"/>
        </w:rPr>
      </w:pPr>
      <w:r w:rsidRPr="0069483C">
        <w:rPr>
          <w:rFonts w:ascii="Arial" w:eastAsia="Calibri" w:hAnsi="Arial" w:cs="Arial"/>
          <w:sz w:val="20"/>
        </w:rPr>
        <w:t xml:space="preserve">Darvon </w:t>
      </w:r>
      <w:r w:rsidRPr="0069483C">
        <w:rPr>
          <w:rFonts w:ascii="Arial" w:eastAsia="Calibri" w:hAnsi="Arial" w:cs="Arial"/>
          <w:sz w:val="20"/>
        </w:rPr>
        <w:tab/>
      </w:r>
      <w:r w:rsidRPr="0069483C">
        <w:rPr>
          <w:rFonts w:ascii="Arial" w:eastAsia="Calibri" w:hAnsi="Arial" w:cs="Arial"/>
          <w:sz w:val="20"/>
        </w:rPr>
        <w:tab/>
      </w:r>
      <w:r w:rsidRPr="0069483C">
        <w:rPr>
          <w:rFonts w:ascii="Arial" w:eastAsia="Calibri" w:hAnsi="Arial" w:cs="Arial"/>
          <w:sz w:val="20"/>
        </w:rPr>
        <w:tab/>
        <w:t xml:space="preserve">Ibuprofen </w:t>
      </w:r>
      <w:r w:rsidRPr="0069483C">
        <w:rPr>
          <w:rFonts w:ascii="Arial" w:eastAsia="Calibri" w:hAnsi="Arial" w:cs="Arial"/>
          <w:sz w:val="20"/>
        </w:rPr>
        <w:tab/>
      </w:r>
      <w:r w:rsidRPr="0069483C">
        <w:rPr>
          <w:rFonts w:ascii="Arial" w:eastAsia="Calibri" w:hAnsi="Arial" w:cs="Arial"/>
          <w:sz w:val="20"/>
        </w:rPr>
        <w:tab/>
        <w:t>Relafen</w:t>
      </w:r>
    </w:p>
    <w:p w:rsidR="00887ADD" w:rsidRPr="0069483C" w:rsidRDefault="00887ADD" w:rsidP="00887ADD">
      <w:pPr>
        <w:spacing w:after="0" w:line="240" w:lineRule="auto"/>
        <w:rPr>
          <w:rFonts w:ascii="Arial" w:eastAsia="Calibri" w:hAnsi="Arial" w:cs="Arial"/>
          <w:sz w:val="20"/>
        </w:rPr>
      </w:pPr>
    </w:p>
    <w:p w:rsidR="00887ADD" w:rsidRPr="0069483C" w:rsidRDefault="00887ADD" w:rsidP="00887ADD">
      <w:pPr>
        <w:spacing w:after="0" w:line="240" w:lineRule="auto"/>
        <w:rPr>
          <w:rFonts w:ascii="Arial" w:eastAsia="Calibri" w:hAnsi="Arial" w:cs="Arial"/>
          <w:sz w:val="20"/>
        </w:rPr>
      </w:pPr>
      <w:proofErr w:type="spellStart"/>
      <w:r w:rsidRPr="0069483C">
        <w:rPr>
          <w:rFonts w:ascii="Arial" w:eastAsia="Calibri" w:hAnsi="Arial" w:cs="Arial"/>
          <w:sz w:val="20"/>
        </w:rPr>
        <w:t>Daypro</w:t>
      </w:r>
      <w:proofErr w:type="spellEnd"/>
      <w:r w:rsidRPr="0069483C">
        <w:rPr>
          <w:rFonts w:ascii="Arial" w:eastAsia="Calibri" w:hAnsi="Arial" w:cs="Arial"/>
          <w:sz w:val="20"/>
        </w:rPr>
        <w:t xml:space="preserve"> (</w:t>
      </w:r>
      <w:proofErr w:type="spellStart"/>
      <w:r w:rsidRPr="0069483C">
        <w:rPr>
          <w:rFonts w:ascii="Arial" w:eastAsia="Calibri" w:hAnsi="Arial" w:cs="Arial"/>
          <w:sz w:val="20"/>
        </w:rPr>
        <w:t>Oxaprozin</w:t>
      </w:r>
      <w:proofErr w:type="spellEnd"/>
      <w:r w:rsidRPr="0069483C">
        <w:rPr>
          <w:rFonts w:ascii="Arial" w:eastAsia="Calibri" w:hAnsi="Arial" w:cs="Arial"/>
          <w:sz w:val="20"/>
        </w:rPr>
        <w:t xml:space="preserve">) </w:t>
      </w:r>
      <w:r w:rsidRPr="0069483C">
        <w:rPr>
          <w:rFonts w:ascii="Arial" w:eastAsia="Calibri" w:hAnsi="Arial" w:cs="Arial"/>
          <w:sz w:val="20"/>
        </w:rPr>
        <w:tab/>
        <w:t>Indocin</w:t>
      </w:r>
      <w:r w:rsidRPr="0069483C">
        <w:rPr>
          <w:rFonts w:ascii="Arial" w:eastAsia="Calibri" w:hAnsi="Arial" w:cs="Arial"/>
          <w:sz w:val="20"/>
        </w:rPr>
        <w:tab/>
      </w:r>
      <w:r w:rsidRPr="0069483C">
        <w:rPr>
          <w:rFonts w:ascii="Arial" w:eastAsia="Calibri" w:hAnsi="Arial" w:cs="Arial"/>
          <w:sz w:val="20"/>
        </w:rPr>
        <w:tab/>
      </w:r>
      <w:r w:rsidRPr="0069483C">
        <w:rPr>
          <w:rFonts w:ascii="Arial" w:eastAsia="Calibri" w:hAnsi="Arial" w:cs="Arial"/>
          <w:sz w:val="20"/>
        </w:rPr>
        <w:tab/>
        <w:t xml:space="preserve">Sine-Aid </w:t>
      </w:r>
    </w:p>
    <w:p w:rsidR="00887ADD" w:rsidRDefault="00887ADD" w:rsidP="00887ADD"/>
    <w:p w:rsidR="005F24EA" w:rsidRDefault="005F24EA" w:rsidP="00FB2A78"/>
    <w:p w:rsidR="00385F4C" w:rsidRDefault="00385F4C" w:rsidP="00FB2A78"/>
    <w:sectPr w:rsidR="00385F4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9FE" w:rsidRDefault="00BB49FE" w:rsidP="00BB49FE">
      <w:pPr>
        <w:spacing w:after="0" w:line="240" w:lineRule="auto"/>
      </w:pPr>
      <w:r>
        <w:separator/>
      </w:r>
    </w:p>
  </w:endnote>
  <w:endnote w:type="continuationSeparator" w:id="0">
    <w:p w:rsidR="00BB49FE" w:rsidRDefault="00BB49FE" w:rsidP="00BB4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utiger 75 Black">
    <w:panose1 w:val="00000000000000000000"/>
    <w:charset w:val="00"/>
    <w:family w:val="modern"/>
    <w:notTrueType/>
    <w:pitch w:val="variable"/>
    <w:sig w:usb0="8000002F" w:usb1="40000048" w:usb2="00000000" w:usb3="00000000" w:csb0="00000111"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Frutiger Bold">
    <w:panose1 w:val="020B0702020504020204"/>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9FE" w:rsidRDefault="00BB49FE">
    <w:pPr>
      <w:pStyle w:val="Footer"/>
    </w:pPr>
  </w:p>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55"/>
      <w:gridCol w:w="8805"/>
    </w:tblGrid>
    <w:tr w:rsidR="00BB49FE" w:rsidTr="00AF1B4F">
      <w:tc>
        <w:tcPr>
          <w:tcW w:w="558" w:type="dxa"/>
        </w:tcPr>
        <w:p w:rsidR="00BB49FE" w:rsidRPr="00A4615C" w:rsidRDefault="00BB49FE" w:rsidP="00BB49FE">
          <w:pPr>
            <w:pStyle w:val="Footer"/>
            <w:jc w:val="right"/>
            <w:rPr>
              <w:b/>
              <w:color w:val="5B9BD5" w:themeColor="accent1"/>
              <w:sz w:val="48"/>
              <w:szCs w:val="48"/>
            </w:rPr>
          </w:pPr>
          <w:r w:rsidRPr="00A4615C">
            <w:rPr>
              <w:sz w:val="48"/>
              <w:szCs w:val="48"/>
            </w:rPr>
            <w:fldChar w:fldCharType="begin"/>
          </w:r>
          <w:r w:rsidRPr="00A4615C">
            <w:rPr>
              <w:sz w:val="48"/>
              <w:szCs w:val="48"/>
            </w:rPr>
            <w:instrText xml:space="preserve"> PAGE   \* MERGEFORMAT </w:instrText>
          </w:r>
          <w:r w:rsidRPr="00A4615C">
            <w:rPr>
              <w:sz w:val="48"/>
              <w:szCs w:val="48"/>
            </w:rPr>
            <w:fldChar w:fldCharType="separate"/>
          </w:r>
          <w:r w:rsidR="00421274" w:rsidRPr="00421274">
            <w:rPr>
              <w:b/>
              <w:noProof/>
              <w:color w:val="5B9BD5" w:themeColor="accent1"/>
              <w:sz w:val="48"/>
              <w:szCs w:val="48"/>
            </w:rPr>
            <w:t>6</w:t>
          </w:r>
          <w:r w:rsidRPr="00A4615C">
            <w:rPr>
              <w:sz w:val="48"/>
              <w:szCs w:val="48"/>
            </w:rPr>
            <w:fldChar w:fldCharType="end"/>
          </w:r>
        </w:p>
      </w:tc>
      <w:tc>
        <w:tcPr>
          <w:tcW w:w="9018" w:type="dxa"/>
        </w:tcPr>
        <w:p w:rsidR="00BB49FE" w:rsidRPr="0089446B" w:rsidRDefault="00BB49FE" w:rsidP="00BB49FE">
          <w:pPr>
            <w:pStyle w:val="NoSpacing"/>
            <w:rPr>
              <w:rFonts w:ascii="Frutiger Bold" w:hAnsi="Frutiger Bold"/>
              <w:sz w:val="24"/>
              <w:szCs w:val="24"/>
            </w:rPr>
          </w:pPr>
          <w:r w:rsidRPr="0089446B">
            <w:rPr>
              <w:rFonts w:ascii="Frutiger Bold" w:hAnsi="Frutiger Bold"/>
              <w:sz w:val="24"/>
              <w:szCs w:val="24"/>
            </w:rPr>
            <w:t xml:space="preserve">UB MD </w:t>
          </w:r>
          <w:proofErr w:type="spellStart"/>
          <w:r w:rsidRPr="0089446B">
            <w:rPr>
              <w:rFonts w:ascii="Frutiger Bold" w:hAnsi="Frutiger Bold"/>
              <w:sz w:val="24"/>
              <w:szCs w:val="24"/>
            </w:rPr>
            <w:t>Orthopaedics</w:t>
          </w:r>
          <w:proofErr w:type="spellEnd"/>
          <w:r w:rsidRPr="0089446B">
            <w:rPr>
              <w:rFonts w:ascii="Frutiger Bold" w:hAnsi="Frutiger Bold"/>
              <w:sz w:val="24"/>
              <w:szCs w:val="24"/>
            </w:rPr>
            <w:t xml:space="preserve"> &amp; Sports Medicine, Shoulder &amp; Elbow Surgery</w:t>
          </w:r>
        </w:p>
        <w:p w:rsidR="00BB49FE" w:rsidRDefault="00BB49FE" w:rsidP="00BB49FE">
          <w:pPr>
            <w:pStyle w:val="Footer"/>
          </w:pPr>
          <w:r w:rsidRPr="0089446B">
            <w:rPr>
              <w:rFonts w:ascii="Frutiger Bold" w:hAnsi="Frutiger Bold"/>
              <w:sz w:val="24"/>
              <w:szCs w:val="24"/>
            </w:rPr>
            <w:t>Office Contact: (716) 898-4426</w:t>
          </w:r>
        </w:p>
      </w:tc>
    </w:tr>
  </w:tbl>
  <w:p w:rsidR="00BB49FE" w:rsidRDefault="00BB49FE">
    <w:pPr>
      <w:pStyle w:val="Footer"/>
    </w:pPr>
  </w:p>
  <w:p w:rsidR="00BB49FE" w:rsidRDefault="00BB49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9FE" w:rsidRDefault="00BB49FE" w:rsidP="00BB49FE">
      <w:pPr>
        <w:spacing w:after="0" w:line="240" w:lineRule="auto"/>
      </w:pPr>
      <w:r>
        <w:separator/>
      </w:r>
    </w:p>
  </w:footnote>
  <w:footnote w:type="continuationSeparator" w:id="0">
    <w:p w:rsidR="00BB49FE" w:rsidRDefault="00BB49FE" w:rsidP="00BB4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9FE" w:rsidRDefault="00BB49FE">
    <w:pPr>
      <w:pStyle w:val="Header"/>
    </w:pPr>
  </w:p>
  <w:tbl>
    <w:tblPr>
      <w:tblW w:w="5000" w:type="pct"/>
      <w:tblBorders>
        <w:bottom w:val="single" w:sz="18" w:space="0" w:color="808080" w:themeColor="background1" w:themeShade="80"/>
        <w:insideV w:val="single" w:sz="18" w:space="0" w:color="808080" w:themeColor="background1" w:themeShade="80"/>
      </w:tblBorders>
      <w:tblLayout w:type="fixed"/>
      <w:tblCellMar>
        <w:top w:w="72" w:type="dxa"/>
        <w:left w:w="115" w:type="dxa"/>
        <w:bottom w:w="72" w:type="dxa"/>
        <w:right w:w="115" w:type="dxa"/>
      </w:tblCellMar>
      <w:tblLook w:val="04A0" w:firstRow="1" w:lastRow="0" w:firstColumn="1" w:lastColumn="0" w:noHBand="0" w:noVBand="1"/>
    </w:tblPr>
    <w:tblGrid>
      <w:gridCol w:w="7049"/>
      <w:gridCol w:w="2311"/>
    </w:tblGrid>
    <w:tr w:rsidR="00BB49FE" w:rsidTr="00AF1B4F">
      <w:trPr>
        <w:trHeight w:val="828"/>
      </w:trPr>
      <w:sdt>
        <w:sdtPr>
          <w:rPr>
            <w:rFonts w:ascii="Frutiger 75 Black" w:eastAsiaTheme="majorEastAsia" w:hAnsi="Frutiger 75 Black" w:cstheme="majorBidi"/>
            <w:sz w:val="30"/>
            <w:szCs w:val="30"/>
          </w:rPr>
          <w:alias w:val="Title"/>
          <w:id w:val="77761602"/>
          <w:placeholder>
            <w:docPart w:val="FF3023DD1A7C4FA1AEB3D2D547391794"/>
          </w:placeholder>
          <w:dataBinding w:prefixMappings="xmlns:ns0='http://schemas.openxmlformats.org/package/2006/metadata/core-properties' xmlns:ns1='http://purl.org/dc/elements/1.1/'" w:xpath="/ns0:coreProperties[1]/ns1:title[1]" w:storeItemID="{6C3C8BC8-F283-45AE-878A-BAB7291924A1}"/>
          <w:text/>
        </w:sdtPr>
        <w:sdtEndPr/>
        <w:sdtContent>
          <w:tc>
            <w:tcPr>
              <w:tcW w:w="7225" w:type="dxa"/>
            </w:tcPr>
            <w:p w:rsidR="00BB49FE" w:rsidRPr="00A4615C" w:rsidRDefault="00421274" w:rsidP="00421274">
              <w:pPr>
                <w:pStyle w:val="Header"/>
                <w:rPr>
                  <w:rFonts w:ascii="Britannic Bold" w:eastAsiaTheme="majorEastAsia" w:hAnsi="Britannic Bold" w:cstheme="majorBidi"/>
                  <w:sz w:val="34"/>
                  <w:szCs w:val="34"/>
                </w:rPr>
              </w:pPr>
              <w:r w:rsidRPr="00421274">
                <w:rPr>
                  <w:rFonts w:ascii="Frutiger 75 Black" w:eastAsiaTheme="majorEastAsia" w:hAnsi="Frutiger 75 Black" w:cstheme="majorBidi"/>
                  <w:sz w:val="30"/>
                  <w:szCs w:val="30"/>
                </w:rPr>
                <w:t xml:space="preserve">Total Shoulder Arthroplasty                                                                      Thomas R. Duquin, MD </w:t>
              </w:r>
            </w:p>
          </w:tc>
        </w:sdtContent>
      </w:sdt>
      <w:tc>
        <w:tcPr>
          <w:tcW w:w="2365" w:type="dxa"/>
        </w:tcPr>
        <w:p w:rsidR="00BB49FE" w:rsidRDefault="00BB49FE" w:rsidP="00BB49FE">
          <w:pPr>
            <w:pStyle w:val="Header"/>
            <w:rPr>
              <w:rFonts w:asciiTheme="majorHAnsi" w:eastAsiaTheme="majorEastAsia" w:hAnsiTheme="majorHAnsi" w:cstheme="majorBidi"/>
              <w:b/>
              <w:bCs/>
              <w:color w:val="5B9BD5" w:themeColor="accent1"/>
              <w:sz w:val="36"/>
              <w:szCs w:val="36"/>
            </w:rPr>
          </w:pPr>
          <w:r>
            <w:rPr>
              <w:noProof/>
              <w:color w:val="0000FF"/>
            </w:rPr>
            <w:drawing>
              <wp:inline distT="0" distB="0" distL="0" distR="0" wp14:anchorId="1D3671C1" wp14:editId="4CB6B08F">
                <wp:extent cx="1147722" cy="480584"/>
                <wp:effectExtent l="0" t="0" r="0" b="0"/>
                <wp:docPr id="1" name="Picture 1" descr="UBMD Orthopaedics &amp; Sports Medicin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MD Orthopaedics &amp; Sports Medicine">
                          <a:hlinkClick r:id="rId1"/>
                        </pic:cNvPr>
                        <pic:cNvPicPr>
                          <a:picLocks noChangeAspect="1" noChangeArrowheads="1"/>
                        </pic:cNvPicPr>
                      </pic:nvPicPr>
                      <pic:blipFill>
                        <a:blip r:embed="rId2">
                          <a:biLevel thresh="75000"/>
                          <a:extLst>
                            <a:ext uri="{28A0092B-C50C-407E-A947-70E740481C1C}">
                              <a14:useLocalDpi xmlns:a14="http://schemas.microsoft.com/office/drawing/2010/main" val="0"/>
                            </a:ext>
                          </a:extLst>
                        </a:blip>
                        <a:srcRect/>
                        <a:stretch>
                          <a:fillRect/>
                        </a:stretch>
                      </pic:blipFill>
                      <pic:spPr bwMode="auto">
                        <a:xfrm>
                          <a:off x="0" y="0"/>
                          <a:ext cx="1158682" cy="485173"/>
                        </a:xfrm>
                        <a:prstGeom prst="rect">
                          <a:avLst/>
                        </a:prstGeom>
                        <a:noFill/>
                        <a:ln>
                          <a:noFill/>
                        </a:ln>
                      </pic:spPr>
                    </pic:pic>
                  </a:graphicData>
                </a:graphic>
              </wp:inline>
            </w:drawing>
          </w:r>
        </w:p>
      </w:tc>
    </w:tr>
  </w:tbl>
  <w:p w:rsidR="00BB49FE" w:rsidRDefault="00BB49FE">
    <w:pPr>
      <w:pStyle w:val="Header"/>
    </w:pPr>
  </w:p>
  <w:p w:rsidR="00BB49FE" w:rsidRDefault="00BB49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41BB0"/>
    <w:multiLevelType w:val="hybridMultilevel"/>
    <w:tmpl w:val="CCA2E8E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7A1997"/>
    <w:multiLevelType w:val="hybridMultilevel"/>
    <w:tmpl w:val="F5926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602053"/>
    <w:multiLevelType w:val="hybridMultilevel"/>
    <w:tmpl w:val="494C4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1E1B9C"/>
    <w:multiLevelType w:val="hybridMultilevel"/>
    <w:tmpl w:val="0F7E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F835450"/>
    <w:multiLevelType w:val="hybridMultilevel"/>
    <w:tmpl w:val="826E389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8CE563D"/>
    <w:multiLevelType w:val="hybridMultilevel"/>
    <w:tmpl w:val="8FE0E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7C073BE"/>
    <w:multiLevelType w:val="hybridMultilevel"/>
    <w:tmpl w:val="734A6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9AC3682"/>
    <w:multiLevelType w:val="hybridMultilevel"/>
    <w:tmpl w:val="0554A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2"/>
  </w:num>
  <w:num w:numId="4">
    <w:abstractNumId w:val="6"/>
  </w:num>
  <w:num w:numId="5">
    <w:abstractNumId w:val="1"/>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A78"/>
    <w:rsid w:val="000102A4"/>
    <w:rsid w:val="00023960"/>
    <w:rsid w:val="00054B92"/>
    <w:rsid w:val="000C3297"/>
    <w:rsid w:val="00207697"/>
    <w:rsid w:val="002318EA"/>
    <w:rsid w:val="002403F5"/>
    <w:rsid w:val="00253C4B"/>
    <w:rsid w:val="0033780B"/>
    <w:rsid w:val="00360DA2"/>
    <w:rsid w:val="00373BBC"/>
    <w:rsid w:val="00385F4C"/>
    <w:rsid w:val="00396F3D"/>
    <w:rsid w:val="003C1FA2"/>
    <w:rsid w:val="00400570"/>
    <w:rsid w:val="00421274"/>
    <w:rsid w:val="004777A5"/>
    <w:rsid w:val="0049322A"/>
    <w:rsid w:val="004F515B"/>
    <w:rsid w:val="0056606C"/>
    <w:rsid w:val="0058173C"/>
    <w:rsid w:val="005C566A"/>
    <w:rsid w:val="005F24EA"/>
    <w:rsid w:val="00642FF8"/>
    <w:rsid w:val="00664E0C"/>
    <w:rsid w:val="006C2991"/>
    <w:rsid w:val="006C7941"/>
    <w:rsid w:val="006F0B51"/>
    <w:rsid w:val="007B5628"/>
    <w:rsid w:val="007B7277"/>
    <w:rsid w:val="00862092"/>
    <w:rsid w:val="00887ADD"/>
    <w:rsid w:val="00892D4D"/>
    <w:rsid w:val="00911917"/>
    <w:rsid w:val="00922CCE"/>
    <w:rsid w:val="009E60B2"/>
    <w:rsid w:val="009F7EC6"/>
    <w:rsid w:val="00A37174"/>
    <w:rsid w:val="00A545E1"/>
    <w:rsid w:val="00A91D22"/>
    <w:rsid w:val="00AA30F5"/>
    <w:rsid w:val="00AA50CC"/>
    <w:rsid w:val="00AB5D00"/>
    <w:rsid w:val="00B76493"/>
    <w:rsid w:val="00BA5ECB"/>
    <w:rsid w:val="00BA7701"/>
    <w:rsid w:val="00BB49FE"/>
    <w:rsid w:val="00C439B0"/>
    <w:rsid w:val="00D065F5"/>
    <w:rsid w:val="00D13095"/>
    <w:rsid w:val="00D77D4C"/>
    <w:rsid w:val="00D92284"/>
    <w:rsid w:val="00E02CE7"/>
    <w:rsid w:val="00E166B1"/>
    <w:rsid w:val="00E45D1F"/>
    <w:rsid w:val="00E96AD5"/>
    <w:rsid w:val="00FB2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285397"/>
  <w15:chartTrackingRefBased/>
  <w15:docId w15:val="{22032215-C3DC-4C51-9391-22F801425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A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9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9FE"/>
  </w:style>
  <w:style w:type="paragraph" w:styleId="Footer">
    <w:name w:val="footer"/>
    <w:basedOn w:val="Normal"/>
    <w:link w:val="FooterChar"/>
    <w:uiPriority w:val="99"/>
    <w:unhideWhenUsed/>
    <w:rsid w:val="00BB49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9FE"/>
  </w:style>
  <w:style w:type="paragraph" w:styleId="NoSpacing">
    <w:name w:val="No Spacing"/>
    <w:uiPriority w:val="1"/>
    <w:qFormat/>
    <w:rsid w:val="00BB49FE"/>
    <w:pPr>
      <w:spacing w:after="0" w:line="240" w:lineRule="auto"/>
    </w:pPr>
  </w:style>
  <w:style w:type="paragraph" w:styleId="ListParagraph">
    <w:name w:val="List Paragraph"/>
    <w:basedOn w:val="Normal"/>
    <w:uiPriority w:val="34"/>
    <w:qFormat/>
    <w:rsid w:val="00B76493"/>
    <w:pPr>
      <w:ind w:left="720"/>
      <w:contextualSpacing/>
    </w:pPr>
  </w:style>
  <w:style w:type="table" w:styleId="TableGrid">
    <w:name w:val="Table Grid"/>
    <w:basedOn w:val="TableNormal"/>
    <w:uiPriority w:val="39"/>
    <w:rsid w:val="00023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7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7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ubortho.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3023DD1A7C4FA1AEB3D2D547391794"/>
        <w:category>
          <w:name w:val="General"/>
          <w:gallery w:val="placeholder"/>
        </w:category>
        <w:types>
          <w:type w:val="bbPlcHdr"/>
        </w:types>
        <w:behaviors>
          <w:behavior w:val="content"/>
        </w:behaviors>
        <w:guid w:val="{EEFD2F1F-BB5C-4879-A6BE-389727C04F01}"/>
      </w:docPartPr>
      <w:docPartBody>
        <w:p w:rsidR="008C1992" w:rsidRDefault="00C117F3" w:rsidP="00C117F3">
          <w:pPr>
            <w:pStyle w:val="FF3023DD1A7C4FA1AEB3D2D547391794"/>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utiger 75 Black">
    <w:panose1 w:val="00000000000000000000"/>
    <w:charset w:val="00"/>
    <w:family w:val="modern"/>
    <w:notTrueType/>
    <w:pitch w:val="variable"/>
    <w:sig w:usb0="8000002F" w:usb1="40000048" w:usb2="00000000" w:usb3="00000000" w:csb0="00000111"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Frutiger Bold">
    <w:panose1 w:val="020B0702020504020204"/>
    <w:charset w:val="00"/>
    <w:family w:val="swiss"/>
    <w:pitch w:val="variable"/>
    <w:sig w:usb0="00000007" w:usb1="00000000" w:usb2="00000000" w:usb3="00000000" w:csb0="0000001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7F3"/>
    <w:rsid w:val="008C1992"/>
    <w:rsid w:val="00C11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7249E031DC451D854CBB51C2FB51CA">
    <w:name w:val="A07249E031DC451D854CBB51C2FB51CA"/>
    <w:rsid w:val="00C117F3"/>
  </w:style>
  <w:style w:type="paragraph" w:customStyle="1" w:styleId="1EDCF9B4818B4FEDAB723FCB9872556A">
    <w:name w:val="1EDCF9B4818B4FEDAB723FCB9872556A"/>
    <w:rsid w:val="00C117F3"/>
  </w:style>
  <w:style w:type="paragraph" w:customStyle="1" w:styleId="FF3023DD1A7C4FA1AEB3D2D547391794">
    <w:name w:val="FF3023DD1A7C4FA1AEB3D2D547391794"/>
    <w:rsid w:val="00C117F3"/>
  </w:style>
  <w:style w:type="paragraph" w:customStyle="1" w:styleId="7DD185C509CC458EB13E138514AFA308">
    <w:name w:val="7DD185C509CC458EB13E138514AFA308"/>
    <w:rsid w:val="00C117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6</Pages>
  <Words>1740</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Patient Instructions: Total Shoulder Arthroplasty, Thomas R. Duquin, MD</vt:lpstr>
    </vt:vector>
  </TitlesOfParts>
  <Company/>
  <LinksUpToDate>false</LinksUpToDate>
  <CharactersWithSpaces>11635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Shoulder Arthroplasty                                                                      Thomas R. Duquin, MD</dc:title>
  <dc:subject/>
  <dc:creator>Root, Andrea</dc:creator>
  <cp:keywords/>
  <dc:description/>
  <cp:lastModifiedBy>Camp, Allison</cp:lastModifiedBy>
  <cp:revision>32</cp:revision>
  <cp:lastPrinted>2019-04-12T13:13:00Z</cp:lastPrinted>
  <dcterms:created xsi:type="dcterms:W3CDTF">2019-04-11T18:09:00Z</dcterms:created>
  <dcterms:modified xsi:type="dcterms:W3CDTF">2019-06-05T12:40:00Z</dcterms:modified>
</cp:coreProperties>
</file>